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CA37" w14:textId="77777777" w:rsidR="001065E8" w:rsidRPr="00236CBA" w:rsidRDefault="001065E8" w:rsidP="003073D2">
      <w:pPr>
        <w:spacing w:line="260" w:lineRule="exact"/>
        <w:jc w:val="right"/>
        <w:rPr>
          <w:rFonts w:ascii="Arial" w:hAnsi="Arial" w:cs="Arial"/>
          <w:sz w:val="24"/>
          <w:szCs w:val="24"/>
          <w:lang w:val="en-GB"/>
        </w:rPr>
      </w:pPr>
    </w:p>
    <w:p w14:paraId="0F764E37" w14:textId="76A13C82" w:rsidR="006268D7" w:rsidRDefault="008519F6" w:rsidP="006268D7">
      <w:pPr>
        <w:spacing w:line="260" w:lineRule="exact"/>
        <w:jc w:val="right"/>
        <w:rPr>
          <w:rFonts w:ascii="Arial" w:hAnsi="Arial" w:cs="Arial"/>
          <w:sz w:val="20"/>
          <w:szCs w:val="24"/>
          <w:lang w:val="en-GB"/>
        </w:rPr>
      </w:pPr>
      <w:r>
        <w:rPr>
          <w:rFonts w:ascii="Arial" w:hAnsi="Arial" w:cs="Arial"/>
          <w:sz w:val="20"/>
          <w:szCs w:val="24"/>
          <w:lang w:val="en-GB"/>
        </w:rPr>
        <w:t>1</w:t>
      </w:r>
      <w:r w:rsidRPr="008519F6">
        <w:rPr>
          <w:rFonts w:ascii="Arial" w:hAnsi="Arial" w:cs="Arial"/>
          <w:sz w:val="20"/>
          <w:szCs w:val="24"/>
          <w:vertAlign w:val="superscript"/>
          <w:lang w:val="en-GB"/>
        </w:rPr>
        <w:t>st</w:t>
      </w:r>
      <w:r>
        <w:rPr>
          <w:rFonts w:ascii="Arial" w:hAnsi="Arial" w:cs="Arial"/>
          <w:sz w:val="20"/>
          <w:szCs w:val="24"/>
          <w:lang w:val="en-GB"/>
        </w:rPr>
        <w:t xml:space="preserve"> October 2021</w:t>
      </w:r>
    </w:p>
    <w:p w14:paraId="229B2CAE" w14:textId="77777777" w:rsidR="00324542" w:rsidRPr="00CF096C" w:rsidRDefault="00324542" w:rsidP="006268D7">
      <w:pPr>
        <w:spacing w:line="260" w:lineRule="exact"/>
        <w:jc w:val="right"/>
        <w:rPr>
          <w:rFonts w:ascii="Arial" w:hAnsi="Arial" w:cs="Arial"/>
          <w:sz w:val="20"/>
          <w:szCs w:val="24"/>
          <w:lang w:val="en-GB"/>
        </w:rPr>
      </w:pPr>
    </w:p>
    <w:p w14:paraId="48A34A3A" w14:textId="77777777" w:rsidR="006268D7" w:rsidRPr="00CF096C" w:rsidRDefault="006268D7" w:rsidP="006268D7">
      <w:pPr>
        <w:spacing w:line="260" w:lineRule="exact"/>
        <w:jc w:val="right"/>
        <w:rPr>
          <w:rFonts w:ascii="Arial" w:hAnsi="Arial" w:cs="Arial"/>
          <w:sz w:val="20"/>
          <w:szCs w:val="24"/>
          <w:lang w:val="en-GB"/>
        </w:rPr>
      </w:pPr>
    </w:p>
    <w:p w14:paraId="3B638064" w14:textId="360DE6F4" w:rsidR="006268D7" w:rsidRDefault="00B97B54" w:rsidP="005A7022">
      <w:pPr>
        <w:spacing w:line="260" w:lineRule="exact"/>
        <w:jc w:val="center"/>
        <w:rPr>
          <w:rFonts w:ascii="Arial" w:hAnsi="Arial" w:cs="Arial"/>
          <w:sz w:val="28"/>
          <w:szCs w:val="24"/>
          <w:lang w:val="en-GB"/>
        </w:rPr>
      </w:pPr>
      <w:r>
        <w:rPr>
          <w:rFonts w:ascii="Arial" w:hAnsi="Arial" w:cs="Arial"/>
          <w:sz w:val="28"/>
          <w:szCs w:val="24"/>
          <w:lang w:val="en-GB"/>
        </w:rPr>
        <w:t>2022 Mazda CX-5</w:t>
      </w:r>
      <w:r w:rsidR="008519F6">
        <w:rPr>
          <w:rFonts w:ascii="Arial" w:hAnsi="Arial" w:cs="Arial"/>
          <w:sz w:val="28"/>
          <w:szCs w:val="24"/>
          <w:lang w:val="en-GB"/>
        </w:rPr>
        <w:t xml:space="preserve"> | </w:t>
      </w:r>
      <w:r w:rsidR="005A7022">
        <w:rPr>
          <w:rFonts w:ascii="Arial" w:hAnsi="Arial" w:cs="Arial"/>
          <w:sz w:val="28"/>
          <w:szCs w:val="24"/>
          <w:lang w:val="en-GB"/>
        </w:rPr>
        <w:t xml:space="preserve">UK price and specification announced </w:t>
      </w:r>
    </w:p>
    <w:p w14:paraId="4E61ED04" w14:textId="77777777" w:rsidR="00324542" w:rsidRPr="00CF096C" w:rsidRDefault="00324542" w:rsidP="005A7022">
      <w:pPr>
        <w:spacing w:line="260" w:lineRule="exact"/>
        <w:jc w:val="center"/>
        <w:rPr>
          <w:rFonts w:ascii="Arial" w:hAnsi="Arial" w:cs="Arial"/>
          <w:sz w:val="20"/>
          <w:szCs w:val="24"/>
          <w:lang w:val="en-GB"/>
        </w:rPr>
      </w:pPr>
    </w:p>
    <w:p w14:paraId="734156B0" w14:textId="77777777" w:rsidR="006268D7" w:rsidRPr="003073D2" w:rsidRDefault="006268D7" w:rsidP="006268D7">
      <w:pPr>
        <w:spacing w:line="260" w:lineRule="exact"/>
        <w:jc w:val="center"/>
        <w:rPr>
          <w:rFonts w:ascii="Arial" w:hAnsi="Arial" w:cs="Arial"/>
          <w:sz w:val="22"/>
          <w:lang w:val="en-GB"/>
        </w:rPr>
      </w:pPr>
    </w:p>
    <w:p w14:paraId="2CA7A064" w14:textId="4D2C81D1" w:rsidR="006268D7" w:rsidRDefault="009133FF"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w:t>
      </w:r>
      <w:r w:rsidR="004D0EAA">
        <w:rPr>
          <w:rFonts w:ascii="Arial" w:hAnsi="Arial" w:cs="Arial"/>
          <w:sz w:val="20"/>
          <w:szCs w:val="20"/>
          <w:lang w:val="en-GB"/>
        </w:rPr>
        <w:t xml:space="preserve">substantially revised </w:t>
      </w:r>
      <w:r>
        <w:rPr>
          <w:rFonts w:ascii="Arial" w:hAnsi="Arial" w:cs="Arial"/>
          <w:sz w:val="20"/>
          <w:szCs w:val="20"/>
          <w:lang w:val="en-GB"/>
        </w:rPr>
        <w:t xml:space="preserve">2022 Mazda CX-5 </w:t>
      </w:r>
      <w:r w:rsidR="004D0EAA">
        <w:rPr>
          <w:rFonts w:ascii="Arial" w:hAnsi="Arial" w:cs="Arial"/>
          <w:sz w:val="20"/>
          <w:szCs w:val="20"/>
          <w:lang w:val="en-GB"/>
        </w:rPr>
        <w:t xml:space="preserve">is available to pre-order now with deliveries in January.  </w:t>
      </w:r>
    </w:p>
    <w:p w14:paraId="35C0D8F2" w14:textId="6658F824" w:rsidR="006268D7" w:rsidRDefault="004D0EAA"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Fresh styling across the range</w:t>
      </w:r>
      <w:r w:rsidR="001F5057">
        <w:rPr>
          <w:rFonts w:ascii="Arial" w:hAnsi="Arial" w:cs="Arial"/>
          <w:sz w:val="20"/>
          <w:szCs w:val="20"/>
          <w:lang w:val="en-GB"/>
        </w:rPr>
        <w:t xml:space="preserve">, new models </w:t>
      </w:r>
      <w:r>
        <w:rPr>
          <w:rFonts w:ascii="Arial" w:hAnsi="Arial" w:cs="Arial"/>
          <w:sz w:val="20"/>
          <w:szCs w:val="20"/>
          <w:lang w:val="en-GB"/>
        </w:rPr>
        <w:t xml:space="preserve">and </w:t>
      </w:r>
      <w:r w:rsidR="001F5057">
        <w:rPr>
          <w:rFonts w:ascii="Arial" w:hAnsi="Arial" w:cs="Arial"/>
          <w:sz w:val="20"/>
          <w:szCs w:val="20"/>
          <w:lang w:val="en-GB"/>
        </w:rPr>
        <w:t>increased trim differentiation mark out the 2022 CX-5.</w:t>
      </w:r>
    </w:p>
    <w:p w14:paraId="424F93BB" w14:textId="1258DA9D" w:rsidR="006268D7" w:rsidRPr="002714EC" w:rsidRDefault="001F5057"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With five trim grades, the 2022 Mazda CX-5 range starts at £27</w:t>
      </w:r>
      <w:r w:rsidR="00A2770D">
        <w:rPr>
          <w:rFonts w:ascii="Arial" w:hAnsi="Arial" w:cs="Arial"/>
          <w:sz w:val="20"/>
          <w:szCs w:val="20"/>
          <w:lang w:val="en-GB"/>
        </w:rPr>
        <w:t xml:space="preserve">,845 for the 2.0-litre 165ps SE-L. </w:t>
      </w:r>
    </w:p>
    <w:p w14:paraId="01E34248" w14:textId="77777777" w:rsidR="005D61DA" w:rsidRPr="00236CBA" w:rsidRDefault="005D61DA" w:rsidP="003073D2">
      <w:pPr>
        <w:spacing w:line="260" w:lineRule="exact"/>
        <w:rPr>
          <w:rFonts w:ascii="Arial" w:hAnsi="Arial" w:cs="Arial"/>
          <w:sz w:val="20"/>
          <w:szCs w:val="20"/>
          <w:lang w:val="en-GB"/>
        </w:rPr>
      </w:pPr>
    </w:p>
    <w:p w14:paraId="5313E1E1" w14:textId="2192AC22" w:rsidR="007C6FAB" w:rsidRDefault="003E34F7" w:rsidP="003E34F7">
      <w:pPr>
        <w:adjustRightInd w:val="0"/>
        <w:spacing w:after="240" w:line="260" w:lineRule="exact"/>
        <w:jc w:val="both"/>
        <w:rPr>
          <w:rFonts w:ascii="Arial" w:hAnsi="Arial" w:cs="Arial"/>
          <w:kern w:val="2"/>
          <w:sz w:val="20"/>
          <w:szCs w:val="20"/>
          <w:lang w:eastAsia="ja-JP"/>
        </w:rPr>
      </w:pPr>
      <w:r w:rsidRPr="003E34F7">
        <w:rPr>
          <w:rFonts w:ascii="Arial" w:hAnsi="Arial" w:cs="Arial"/>
          <w:kern w:val="2"/>
          <w:sz w:val="20"/>
          <w:szCs w:val="20"/>
          <w:lang w:eastAsia="ja-JP"/>
        </w:rPr>
        <w:t>A significantly updated version of Mazda's stylish, spacious and dynamic SUV</w:t>
      </w:r>
      <w:r w:rsidR="00EA67B5">
        <w:rPr>
          <w:rFonts w:ascii="Arial" w:hAnsi="Arial" w:cs="Arial"/>
          <w:kern w:val="2"/>
          <w:sz w:val="20"/>
          <w:szCs w:val="20"/>
          <w:lang w:eastAsia="ja-JP"/>
        </w:rPr>
        <w:t xml:space="preserve"> - </w:t>
      </w:r>
      <w:r w:rsidRPr="003E34F7">
        <w:rPr>
          <w:rFonts w:ascii="Arial" w:hAnsi="Arial" w:cs="Arial"/>
          <w:kern w:val="2"/>
          <w:sz w:val="20"/>
          <w:szCs w:val="20"/>
          <w:lang w:eastAsia="ja-JP"/>
        </w:rPr>
        <w:t xml:space="preserve">the </w:t>
      </w:r>
      <w:r w:rsidR="007C6FAB">
        <w:rPr>
          <w:rFonts w:ascii="Arial" w:hAnsi="Arial" w:cs="Arial"/>
          <w:kern w:val="2"/>
          <w:sz w:val="20"/>
          <w:szCs w:val="20"/>
          <w:lang w:eastAsia="ja-JP"/>
        </w:rPr>
        <w:t xml:space="preserve">2022 </w:t>
      </w:r>
      <w:r w:rsidR="009133FF">
        <w:rPr>
          <w:rFonts w:ascii="Arial" w:hAnsi="Arial" w:cs="Arial"/>
          <w:kern w:val="2"/>
          <w:sz w:val="20"/>
          <w:szCs w:val="20"/>
          <w:lang w:eastAsia="ja-JP"/>
        </w:rPr>
        <w:t xml:space="preserve">Mazda </w:t>
      </w:r>
      <w:r w:rsidRPr="003E34F7">
        <w:rPr>
          <w:rFonts w:ascii="Arial" w:hAnsi="Arial" w:cs="Arial"/>
          <w:kern w:val="2"/>
          <w:sz w:val="20"/>
          <w:szCs w:val="20"/>
          <w:lang w:eastAsia="ja-JP"/>
        </w:rPr>
        <w:t>CX-5</w:t>
      </w:r>
      <w:r w:rsidR="007C6FAB">
        <w:rPr>
          <w:rFonts w:ascii="Arial" w:hAnsi="Arial" w:cs="Arial"/>
          <w:kern w:val="2"/>
          <w:sz w:val="20"/>
          <w:szCs w:val="20"/>
          <w:lang w:eastAsia="ja-JP"/>
        </w:rPr>
        <w:t xml:space="preserve"> is the </w:t>
      </w:r>
      <w:r w:rsidR="000F59DE">
        <w:rPr>
          <w:rFonts w:ascii="Arial" w:hAnsi="Arial" w:cs="Arial"/>
          <w:kern w:val="2"/>
          <w:sz w:val="20"/>
          <w:szCs w:val="20"/>
          <w:lang w:eastAsia="ja-JP"/>
        </w:rPr>
        <w:t>latest example of Mazda’s s</w:t>
      </w:r>
      <w:r w:rsidR="000F59DE" w:rsidRPr="003E34F7">
        <w:rPr>
          <w:rFonts w:ascii="Arial" w:hAnsi="Arial" w:cs="Arial"/>
          <w:kern w:val="2"/>
          <w:sz w:val="20"/>
          <w:szCs w:val="20"/>
          <w:lang w:eastAsia="ja-JP"/>
        </w:rPr>
        <w:t>uccessive updates and refinements to every aspect of th</w:t>
      </w:r>
      <w:r w:rsidR="000F59DE">
        <w:rPr>
          <w:rFonts w:ascii="Arial" w:hAnsi="Arial" w:cs="Arial"/>
          <w:kern w:val="2"/>
          <w:sz w:val="20"/>
          <w:szCs w:val="20"/>
          <w:lang w:eastAsia="ja-JP"/>
        </w:rPr>
        <w:t xml:space="preserve">is ever-popular SUV. </w:t>
      </w:r>
      <w:r w:rsidR="00A2770D">
        <w:rPr>
          <w:rFonts w:ascii="Arial" w:hAnsi="Arial" w:cs="Arial"/>
          <w:kern w:val="2"/>
          <w:sz w:val="20"/>
          <w:szCs w:val="20"/>
          <w:lang w:eastAsia="ja-JP"/>
        </w:rPr>
        <w:t>Since the launch of the</w:t>
      </w:r>
      <w:r w:rsidR="007C6FAB">
        <w:rPr>
          <w:rFonts w:ascii="Arial" w:hAnsi="Arial" w:cs="Arial"/>
          <w:kern w:val="2"/>
          <w:sz w:val="20"/>
          <w:szCs w:val="20"/>
          <w:lang w:eastAsia="ja-JP"/>
        </w:rPr>
        <w:t xml:space="preserve"> original </w:t>
      </w:r>
      <w:r w:rsidR="000F59DE">
        <w:rPr>
          <w:rFonts w:ascii="Arial" w:hAnsi="Arial" w:cs="Arial"/>
          <w:kern w:val="2"/>
          <w:sz w:val="20"/>
          <w:szCs w:val="20"/>
          <w:lang w:eastAsia="ja-JP"/>
        </w:rPr>
        <w:t xml:space="preserve">Mazda </w:t>
      </w:r>
      <w:r w:rsidR="007C6FAB">
        <w:rPr>
          <w:rFonts w:ascii="Arial" w:hAnsi="Arial" w:cs="Arial"/>
          <w:kern w:val="2"/>
          <w:sz w:val="20"/>
          <w:szCs w:val="20"/>
          <w:lang w:eastAsia="ja-JP"/>
        </w:rPr>
        <w:t>CX-5 in 2012, 69,</w:t>
      </w:r>
      <w:r w:rsidR="0069161D">
        <w:rPr>
          <w:rFonts w:ascii="Arial" w:hAnsi="Arial" w:cs="Arial"/>
          <w:kern w:val="2"/>
          <w:sz w:val="20"/>
          <w:szCs w:val="20"/>
          <w:lang w:eastAsia="ja-JP"/>
        </w:rPr>
        <w:t>500</w:t>
      </w:r>
      <w:r w:rsidR="007C6FAB">
        <w:rPr>
          <w:rFonts w:ascii="Arial" w:hAnsi="Arial" w:cs="Arial"/>
          <w:kern w:val="2"/>
          <w:sz w:val="20"/>
          <w:szCs w:val="20"/>
          <w:lang w:eastAsia="ja-JP"/>
        </w:rPr>
        <w:t xml:space="preserve"> CX-5s have been sold in the UK and</w:t>
      </w:r>
      <w:r w:rsidR="000F59DE">
        <w:rPr>
          <w:rFonts w:ascii="Arial" w:hAnsi="Arial" w:cs="Arial"/>
          <w:kern w:val="2"/>
          <w:sz w:val="20"/>
          <w:szCs w:val="20"/>
          <w:lang w:eastAsia="ja-JP"/>
        </w:rPr>
        <w:t xml:space="preserve"> </w:t>
      </w:r>
      <w:r w:rsidR="00A8712A">
        <w:rPr>
          <w:rFonts w:ascii="Arial" w:hAnsi="Arial" w:cs="Arial"/>
          <w:kern w:val="2"/>
          <w:sz w:val="20"/>
          <w:szCs w:val="20"/>
          <w:lang w:eastAsia="ja-JP"/>
        </w:rPr>
        <w:t xml:space="preserve">today </w:t>
      </w:r>
      <w:r w:rsidR="000F59DE">
        <w:rPr>
          <w:rFonts w:ascii="Arial" w:hAnsi="Arial" w:cs="Arial"/>
          <w:kern w:val="2"/>
          <w:sz w:val="20"/>
          <w:szCs w:val="20"/>
          <w:lang w:eastAsia="ja-JP"/>
        </w:rPr>
        <w:t>it accounts for</w:t>
      </w:r>
      <w:r w:rsidR="00A8712A">
        <w:rPr>
          <w:rFonts w:ascii="Arial" w:hAnsi="Arial" w:cs="Arial"/>
          <w:kern w:val="2"/>
          <w:sz w:val="20"/>
          <w:szCs w:val="20"/>
          <w:lang w:eastAsia="ja-JP"/>
        </w:rPr>
        <w:t xml:space="preserve"> around 25 per cent of UK sales. </w:t>
      </w:r>
    </w:p>
    <w:p w14:paraId="5BB01E66" w14:textId="69F2E27F" w:rsidR="00DD1EF0" w:rsidRDefault="007C6FAB" w:rsidP="003E34F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Arriving in the UK early next year, the 2022 </w:t>
      </w:r>
      <w:r w:rsidR="00A8712A">
        <w:rPr>
          <w:rFonts w:ascii="Arial" w:hAnsi="Arial" w:cs="Arial"/>
          <w:kern w:val="2"/>
          <w:sz w:val="20"/>
          <w:szCs w:val="20"/>
          <w:lang w:eastAsia="ja-JP"/>
        </w:rPr>
        <w:t xml:space="preserve">Mazda CX-5 </w:t>
      </w:r>
      <w:r w:rsidR="00077C62">
        <w:rPr>
          <w:rFonts w:ascii="Arial" w:hAnsi="Arial" w:cs="Arial"/>
          <w:kern w:val="2"/>
          <w:sz w:val="20"/>
          <w:szCs w:val="20"/>
          <w:lang w:eastAsia="ja-JP"/>
        </w:rPr>
        <w:t>features a bold new look</w:t>
      </w:r>
      <w:r w:rsidR="00403A12">
        <w:rPr>
          <w:rFonts w:ascii="Arial" w:hAnsi="Arial" w:cs="Arial"/>
          <w:kern w:val="2"/>
          <w:sz w:val="20"/>
          <w:szCs w:val="20"/>
          <w:lang w:eastAsia="ja-JP"/>
        </w:rPr>
        <w:t xml:space="preserve"> with an </w:t>
      </w:r>
      <w:r w:rsidR="00077C62">
        <w:rPr>
          <w:rFonts w:ascii="Arial" w:hAnsi="Arial" w:cs="Arial"/>
          <w:kern w:val="2"/>
          <w:sz w:val="20"/>
          <w:szCs w:val="20"/>
          <w:lang w:eastAsia="ja-JP"/>
        </w:rPr>
        <w:t>evolution of its award-winning Kodo Design</w:t>
      </w:r>
      <w:r w:rsidR="005A1275">
        <w:rPr>
          <w:rFonts w:ascii="Arial" w:hAnsi="Arial" w:cs="Arial"/>
          <w:kern w:val="2"/>
          <w:sz w:val="20"/>
          <w:szCs w:val="20"/>
          <w:lang w:eastAsia="ja-JP"/>
        </w:rPr>
        <w:t>.</w:t>
      </w:r>
      <w:r w:rsidR="00403A12">
        <w:rPr>
          <w:rFonts w:ascii="Arial" w:hAnsi="Arial" w:cs="Arial"/>
          <w:kern w:val="2"/>
          <w:sz w:val="20"/>
          <w:szCs w:val="20"/>
          <w:lang w:eastAsia="ja-JP"/>
        </w:rPr>
        <w:t xml:space="preserve"> </w:t>
      </w:r>
      <w:r w:rsidR="0082131F">
        <w:rPr>
          <w:rFonts w:ascii="Arial" w:hAnsi="Arial" w:cs="Arial"/>
          <w:kern w:val="2"/>
          <w:sz w:val="20"/>
          <w:szCs w:val="20"/>
          <w:lang w:eastAsia="ja-JP"/>
        </w:rPr>
        <w:t xml:space="preserve">Revised </w:t>
      </w:r>
      <w:r w:rsidR="00403A12">
        <w:rPr>
          <w:rFonts w:ascii="Arial" w:hAnsi="Arial" w:cs="Arial"/>
          <w:kern w:val="2"/>
          <w:sz w:val="20"/>
          <w:szCs w:val="20"/>
          <w:lang w:eastAsia="ja-JP"/>
        </w:rPr>
        <w:t>front and rear bumper designs</w:t>
      </w:r>
      <w:r w:rsidR="0082131F">
        <w:rPr>
          <w:rFonts w:ascii="Arial" w:hAnsi="Arial" w:cs="Arial"/>
          <w:kern w:val="2"/>
          <w:sz w:val="20"/>
          <w:szCs w:val="20"/>
          <w:lang w:eastAsia="ja-JP"/>
        </w:rPr>
        <w:t xml:space="preserve"> </w:t>
      </w:r>
      <w:r w:rsidR="0082131F" w:rsidRPr="002F2719">
        <w:rPr>
          <w:rFonts w:ascii="Arial" w:hAnsi="Arial" w:cs="Arial"/>
          <w:kern w:val="2"/>
          <w:sz w:val="20"/>
          <w:szCs w:val="20"/>
          <w:lang w:eastAsia="ja-JP"/>
        </w:rPr>
        <w:t>combine</w:t>
      </w:r>
      <w:r w:rsidR="0082131F">
        <w:rPr>
          <w:rFonts w:ascii="Arial" w:hAnsi="Arial" w:cs="Arial"/>
          <w:kern w:val="2"/>
          <w:sz w:val="20"/>
          <w:szCs w:val="20"/>
          <w:lang w:eastAsia="ja-JP"/>
        </w:rPr>
        <w:t xml:space="preserve"> with new headlight and taillight clusters to give the 2022 CX-5 a distinct</w:t>
      </w:r>
      <w:r w:rsidR="004A4946">
        <w:rPr>
          <w:rFonts w:ascii="Arial" w:hAnsi="Arial" w:cs="Arial"/>
          <w:kern w:val="2"/>
          <w:sz w:val="20"/>
          <w:szCs w:val="20"/>
          <w:lang w:eastAsia="ja-JP"/>
        </w:rPr>
        <w:t xml:space="preserve">ly more modern and sharper </w:t>
      </w:r>
      <w:r w:rsidR="0082131F">
        <w:rPr>
          <w:rFonts w:ascii="Arial" w:hAnsi="Arial" w:cs="Arial"/>
          <w:kern w:val="2"/>
          <w:sz w:val="20"/>
          <w:szCs w:val="20"/>
          <w:lang w:eastAsia="ja-JP"/>
        </w:rPr>
        <w:t>look. At the front</w:t>
      </w:r>
      <w:r w:rsidR="0096554B">
        <w:rPr>
          <w:rFonts w:ascii="Arial" w:hAnsi="Arial" w:cs="Arial"/>
          <w:kern w:val="2"/>
          <w:sz w:val="20"/>
          <w:szCs w:val="20"/>
          <w:lang w:eastAsia="ja-JP"/>
        </w:rPr>
        <w:t xml:space="preserve"> </w:t>
      </w:r>
      <w:r w:rsidR="00DD1EF0">
        <w:rPr>
          <w:rFonts w:ascii="Arial" w:hAnsi="Arial" w:cs="Arial"/>
          <w:kern w:val="2"/>
          <w:sz w:val="20"/>
          <w:szCs w:val="20"/>
          <w:lang w:eastAsia="ja-JP"/>
        </w:rPr>
        <w:t>a more three-dimensional and powerful grille design is combined with a new signature wing trim that no longer heads into the lamp cluster</w:t>
      </w:r>
      <w:r w:rsidR="00DA06AD">
        <w:rPr>
          <w:rFonts w:ascii="Arial" w:hAnsi="Arial" w:cs="Arial"/>
          <w:kern w:val="2"/>
          <w:sz w:val="20"/>
          <w:szCs w:val="20"/>
          <w:lang w:eastAsia="ja-JP"/>
        </w:rPr>
        <w:t>, while a</w:t>
      </w:r>
      <w:r w:rsidR="00DD1EF0">
        <w:rPr>
          <w:rFonts w:ascii="Arial" w:hAnsi="Arial" w:cs="Arial"/>
          <w:kern w:val="2"/>
          <w:sz w:val="20"/>
          <w:szCs w:val="20"/>
          <w:lang w:eastAsia="ja-JP"/>
        </w:rPr>
        <w:t xml:space="preserve">t the rear the new bumper </w:t>
      </w:r>
      <w:r w:rsidR="0096554B">
        <w:rPr>
          <w:rFonts w:ascii="Arial" w:hAnsi="Arial" w:cs="Arial"/>
          <w:kern w:val="2"/>
          <w:sz w:val="20"/>
          <w:szCs w:val="20"/>
          <w:lang w:eastAsia="ja-JP"/>
        </w:rPr>
        <w:t xml:space="preserve">shape </w:t>
      </w:r>
      <w:r w:rsidR="00DD1EF0">
        <w:rPr>
          <w:rFonts w:ascii="Arial" w:hAnsi="Arial" w:cs="Arial"/>
          <w:kern w:val="2"/>
          <w:sz w:val="20"/>
          <w:szCs w:val="20"/>
          <w:lang w:eastAsia="ja-JP"/>
        </w:rPr>
        <w:t xml:space="preserve">and </w:t>
      </w:r>
      <w:r w:rsidR="004A4946">
        <w:rPr>
          <w:rFonts w:ascii="Arial" w:hAnsi="Arial" w:cs="Arial"/>
          <w:kern w:val="2"/>
          <w:sz w:val="20"/>
          <w:szCs w:val="20"/>
          <w:lang w:eastAsia="ja-JP"/>
        </w:rPr>
        <w:t xml:space="preserve">stronger </w:t>
      </w:r>
      <w:r w:rsidR="00DD1EF0">
        <w:rPr>
          <w:rFonts w:ascii="Arial" w:hAnsi="Arial" w:cs="Arial"/>
          <w:kern w:val="2"/>
          <w:sz w:val="20"/>
          <w:szCs w:val="20"/>
          <w:lang w:eastAsia="ja-JP"/>
        </w:rPr>
        <w:t xml:space="preserve">taillight </w:t>
      </w:r>
      <w:r w:rsidR="004A4946">
        <w:rPr>
          <w:rFonts w:ascii="Arial" w:hAnsi="Arial" w:cs="Arial"/>
          <w:kern w:val="2"/>
          <w:sz w:val="20"/>
          <w:szCs w:val="20"/>
          <w:lang w:eastAsia="ja-JP"/>
        </w:rPr>
        <w:t xml:space="preserve">design </w:t>
      </w:r>
      <w:r w:rsidR="007134B3">
        <w:rPr>
          <w:rFonts w:ascii="Arial" w:hAnsi="Arial" w:cs="Arial"/>
          <w:kern w:val="2"/>
          <w:sz w:val="20"/>
          <w:szCs w:val="20"/>
          <w:lang w:eastAsia="ja-JP"/>
        </w:rPr>
        <w:t>sharpen</w:t>
      </w:r>
      <w:r w:rsidR="00DA06AD">
        <w:rPr>
          <w:rFonts w:ascii="Arial" w:hAnsi="Arial" w:cs="Arial"/>
          <w:kern w:val="2"/>
          <w:sz w:val="20"/>
          <w:szCs w:val="20"/>
          <w:lang w:eastAsia="ja-JP"/>
        </w:rPr>
        <w:t>s the rear styling</w:t>
      </w:r>
      <w:r w:rsidR="007134B3">
        <w:rPr>
          <w:rFonts w:ascii="Arial" w:hAnsi="Arial" w:cs="Arial"/>
          <w:kern w:val="2"/>
          <w:sz w:val="20"/>
          <w:szCs w:val="20"/>
          <w:lang w:eastAsia="ja-JP"/>
        </w:rPr>
        <w:t xml:space="preserve">. </w:t>
      </w:r>
      <w:r w:rsidR="00DD1EF0">
        <w:rPr>
          <w:rFonts w:ascii="Arial" w:hAnsi="Arial" w:cs="Arial"/>
          <w:kern w:val="2"/>
          <w:sz w:val="20"/>
          <w:szCs w:val="20"/>
          <w:lang w:eastAsia="ja-JP"/>
        </w:rPr>
        <w:t xml:space="preserve"> </w:t>
      </w:r>
    </w:p>
    <w:p w14:paraId="212DDDD0" w14:textId="4F93609C" w:rsidR="001A5185" w:rsidRDefault="005A7022" w:rsidP="003E34F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In the UK</w:t>
      </w:r>
      <w:r w:rsidR="0096554B">
        <w:rPr>
          <w:rFonts w:ascii="Arial" w:hAnsi="Arial" w:cs="Arial"/>
          <w:kern w:val="2"/>
          <w:sz w:val="20"/>
          <w:szCs w:val="20"/>
          <w:lang w:eastAsia="ja-JP"/>
        </w:rPr>
        <w:t xml:space="preserve"> </w:t>
      </w:r>
      <w:r>
        <w:rPr>
          <w:rFonts w:ascii="Arial" w:hAnsi="Arial" w:cs="Arial"/>
          <w:kern w:val="2"/>
          <w:sz w:val="20"/>
          <w:szCs w:val="20"/>
          <w:lang w:eastAsia="ja-JP"/>
        </w:rPr>
        <w:t>t</w:t>
      </w:r>
      <w:r w:rsidR="00C23C42">
        <w:rPr>
          <w:rFonts w:ascii="Arial" w:hAnsi="Arial" w:cs="Arial"/>
          <w:kern w:val="2"/>
          <w:sz w:val="20"/>
          <w:szCs w:val="20"/>
          <w:lang w:eastAsia="ja-JP"/>
        </w:rPr>
        <w:t xml:space="preserve">he 20 model 2022 Mazda CX-5 line-up </w:t>
      </w:r>
      <w:r>
        <w:rPr>
          <w:rFonts w:ascii="Arial" w:hAnsi="Arial" w:cs="Arial"/>
          <w:kern w:val="2"/>
          <w:sz w:val="20"/>
          <w:szCs w:val="20"/>
          <w:lang w:eastAsia="ja-JP"/>
        </w:rPr>
        <w:t xml:space="preserve">features five trim levels: SE-L, </w:t>
      </w:r>
      <w:proofErr w:type="spellStart"/>
      <w:r>
        <w:rPr>
          <w:rFonts w:ascii="Arial" w:hAnsi="Arial" w:cs="Arial"/>
          <w:kern w:val="2"/>
          <w:sz w:val="20"/>
          <w:szCs w:val="20"/>
          <w:lang w:eastAsia="ja-JP"/>
        </w:rPr>
        <w:t>Newground</w:t>
      </w:r>
      <w:proofErr w:type="spellEnd"/>
      <w:r>
        <w:rPr>
          <w:rFonts w:ascii="Arial" w:hAnsi="Arial" w:cs="Arial"/>
          <w:kern w:val="2"/>
          <w:sz w:val="20"/>
          <w:szCs w:val="20"/>
          <w:lang w:eastAsia="ja-JP"/>
        </w:rPr>
        <w:t xml:space="preserve">, Sport, Sport Black and GT Sport. For the first time, </w:t>
      </w:r>
      <w:r w:rsidR="002B6A81">
        <w:rPr>
          <w:rFonts w:ascii="Arial" w:hAnsi="Arial" w:cs="Arial"/>
          <w:kern w:val="2"/>
          <w:sz w:val="20"/>
          <w:szCs w:val="20"/>
          <w:lang w:eastAsia="ja-JP"/>
        </w:rPr>
        <w:t xml:space="preserve">individual </w:t>
      </w:r>
      <w:r>
        <w:rPr>
          <w:rFonts w:ascii="Arial" w:hAnsi="Arial" w:cs="Arial"/>
          <w:kern w:val="2"/>
          <w:sz w:val="20"/>
          <w:szCs w:val="20"/>
          <w:lang w:eastAsia="ja-JP"/>
        </w:rPr>
        <w:t xml:space="preserve">model grades feature subtle styling differentiation to give customers </w:t>
      </w:r>
      <w:r w:rsidR="007134B3">
        <w:rPr>
          <w:rFonts w:ascii="Arial" w:hAnsi="Arial" w:cs="Arial"/>
          <w:kern w:val="2"/>
          <w:sz w:val="20"/>
          <w:szCs w:val="20"/>
          <w:lang w:eastAsia="ja-JP"/>
        </w:rPr>
        <w:t xml:space="preserve">the option of choosing a CX-5 </w:t>
      </w:r>
      <w:r>
        <w:rPr>
          <w:rFonts w:ascii="Arial" w:hAnsi="Arial" w:cs="Arial"/>
          <w:kern w:val="2"/>
          <w:sz w:val="20"/>
          <w:szCs w:val="20"/>
          <w:lang w:eastAsia="ja-JP"/>
        </w:rPr>
        <w:t>with a unique character and focus.</w:t>
      </w:r>
      <w:r w:rsidR="001A5185">
        <w:rPr>
          <w:rFonts w:ascii="Arial" w:hAnsi="Arial" w:cs="Arial"/>
          <w:kern w:val="2"/>
          <w:sz w:val="20"/>
          <w:szCs w:val="20"/>
          <w:lang w:eastAsia="ja-JP"/>
        </w:rPr>
        <w:t xml:space="preserve"> The three</w:t>
      </w:r>
      <w:r w:rsidR="00CE6EF7">
        <w:rPr>
          <w:rFonts w:ascii="Arial" w:hAnsi="Arial" w:cs="Arial"/>
          <w:kern w:val="2"/>
          <w:sz w:val="20"/>
          <w:szCs w:val="20"/>
          <w:lang w:eastAsia="ja-JP"/>
        </w:rPr>
        <w:t xml:space="preserve"> </w:t>
      </w:r>
      <w:r w:rsidR="00CE5855">
        <w:rPr>
          <w:rFonts w:ascii="Arial" w:hAnsi="Arial" w:cs="Arial"/>
          <w:kern w:val="2"/>
          <w:sz w:val="20"/>
          <w:szCs w:val="20"/>
          <w:lang w:eastAsia="ja-JP"/>
        </w:rPr>
        <w:t xml:space="preserve">stand out </w:t>
      </w:r>
      <w:r w:rsidR="001A5185">
        <w:rPr>
          <w:rFonts w:ascii="Arial" w:hAnsi="Arial" w:cs="Arial"/>
          <w:kern w:val="2"/>
          <w:sz w:val="20"/>
          <w:szCs w:val="20"/>
          <w:lang w:eastAsia="ja-JP"/>
        </w:rPr>
        <w:t xml:space="preserve">trim grades: </w:t>
      </w:r>
      <w:proofErr w:type="spellStart"/>
      <w:r w:rsidR="001A5185">
        <w:rPr>
          <w:rFonts w:ascii="Arial" w:hAnsi="Arial" w:cs="Arial"/>
          <w:kern w:val="2"/>
          <w:sz w:val="20"/>
          <w:szCs w:val="20"/>
          <w:lang w:eastAsia="ja-JP"/>
        </w:rPr>
        <w:t>Newground</w:t>
      </w:r>
      <w:proofErr w:type="spellEnd"/>
      <w:r w:rsidR="001A5185">
        <w:rPr>
          <w:rFonts w:ascii="Arial" w:hAnsi="Arial" w:cs="Arial"/>
          <w:kern w:val="2"/>
          <w:sz w:val="20"/>
          <w:szCs w:val="20"/>
          <w:lang w:eastAsia="ja-JP"/>
        </w:rPr>
        <w:t xml:space="preserve">, Sport Black and GT Sport each have a distinct personality to ensure the CX-5 range offers more choice than ever before. </w:t>
      </w:r>
    </w:p>
    <w:p w14:paraId="63CBA1F6" w14:textId="51D4E436" w:rsidR="001A5185" w:rsidRDefault="001A5185" w:rsidP="003E34F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As before, t</w:t>
      </w:r>
      <w:r w:rsidR="005A7022">
        <w:rPr>
          <w:rFonts w:ascii="Arial" w:hAnsi="Arial" w:cs="Arial"/>
          <w:kern w:val="2"/>
          <w:sz w:val="20"/>
          <w:szCs w:val="20"/>
          <w:lang w:eastAsia="ja-JP"/>
        </w:rPr>
        <w:t xml:space="preserve">he entry </w:t>
      </w:r>
      <w:r>
        <w:rPr>
          <w:rFonts w:ascii="Arial" w:hAnsi="Arial" w:cs="Arial"/>
          <w:kern w:val="2"/>
          <w:sz w:val="20"/>
          <w:szCs w:val="20"/>
          <w:lang w:eastAsia="ja-JP"/>
        </w:rPr>
        <w:t xml:space="preserve">point to the CX-5 range is the </w:t>
      </w:r>
      <w:r w:rsidR="005A7022">
        <w:rPr>
          <w:rFonts w:ascii="Arial" w:hAnsi="Arial" w:cs="Arial"/>
          <w:kern w:val="2"/>
          <w:sz w:val="20"/>
          <w:szCs w:val="20"/>
          <w:lang w:eastAsia="ja-JP"/>
        </w:rPr>
        <w:t>SE-L</w:t>
      </w:r>
      <w:r w:rsidR="00324542">
        <w:rPr>
          <w:rFonts w:ascii="Arial" w:hAnsi="Arial" w:cs="Arial"/>
          <w:kern w:val="2"/>
          <w:sz w:val="20"/>
          <w:szCs w:val="20"/>
          <w:lang w:eastAsia="ja-JP"/>
        </w:rPr>
        <w:t xml:space="preserve"> model</w:t>
      </w:r>
      <w:r>
        <w:rPr>
          <w:rFonts w:ascii="Arial" w:hAnsi="Arial" w:cs="Arial"/>
          <w:kern w:val="2"/>
          <w:sz w:val="20"/>
          <w:szCs w:val="20"/>
          <w:lang w:eastAsia="ja-JP"/>
        </w:rPr>
        <w:t xml:space="preserve">, which </w:t>
      </w:r>
      <w:r w:rsidR="005A7022">
        <w:rPr>
          <w:rFonts w:ascii="Arial" w:hAnsi="Arial" w:cs="Arial"/>
          <w:kern w:val="2"/>
          <w:sz w:val="20"/>
          <w:szCs w:val="20"/>
          <w:lang w:eastAsia="ja-JP"/>
        </w:rPr>
        <w:t xml:space="preserve">is offered with either the 165ps Skyactiv-G petrol or 150ps </w:t>
      </w:r>
      <w:r>
        <w:rPr>
          <w:rFonts w:ascii="Arial" w:hAnsi="Arial" w:cs="Arial"/>
          <w:kern w:val="2"/>
          <w:sz w:val="20"/>
          <w:szCs w:val="20"/>
          <w:lang w:eastAsia="ja-JP"/>
        </w:rPr>
        <w:t xml:space="preserve">Skyactiv-D </w:t>
      </w:r>
      <w:r w:rsidR="005A7022">
        <w:rPr>
          <w:rFonts w:ascii="Arial" w:hAnsi="Arial" w:cs="Arial"/>
          <w:kern w:val="2"/>
          <w:sz w:val="20"/>
          <w:szCs w:val="20"/>
          <w:lang w:eastAsia="ja-JP"/>
        </w:rPr>
        <w:t>engine</w:t>
      </w:r>
      <w:r>
        <w:rPr>
          <w:rFonts w:ascii="Arial" w:hAnsi="Arial" w:cs="Arial"/>
          <w:kern w:val="2"/>
          <w:sz w:val="20"/>
          <w:szCs w:val="20"/>
          <w:lang w:eastAsia="ja-JP"/>
        </w:rPr>
        <w:t xml:space="preserve">. </w:t>
      </w:r>
      <w:r w:rsidR="003D48B8">
        <w:rPr>
          <w:rFonts w:ascii="Arial" w:hAnsi="Arial" w:cs="Arial"/>
          <w:kern w:val="2"/>
          <w:sz w:val="20"/>
          <w:szCs w:val="20"/>
          <w:lang w:eastAsia="ja-JP"/>
        </w:rPr>
        <w:t xml:space="preserve">Making its debut with 2022 Mazda CX-5, and offered exclusively with the 165ps Skyactiv-G engine, </w:t>
      </w:r>
      <w:r w:rsidR="006278ED">
        <w:rPr>
          <w:rFonts w:ascii="Arial" w:hAnsi="Arial" w:cs="Arial"/>
          <w:kern w:val="2"/>
          <w:sz w:val="20"/>
          <w:szCs w:val="20"/>
          <w:lang w:eastAsia="ja-JP"/>
        </w:rPr>
        <w:t xml:space="preserve">the stand-out </w:t>
      </w:r>
      <w:proofErr w:type="spellStart"/>
      <w:r w:rsidR="006278ED">
        <w:rPr>
          <w:rFonts w:ascii="Arial" w:hAnsi="Arial" w:cs="Arial"/>
          <w:kern w:val="2"/>
          <w:sz w:val="20"/>
          <w:szCs w:val="20"/>
          <w:lang w:eastAsia="ja-JP"/>
        </w:rPr>
        <w:t>Newground</w:t>
      </w:r>
      <w:proofErr w:type="spellEnd"/>
      <w:r w:rsidR="006278ED">
        <w:rPr>
          <w:rFonts w:ascii="Arial" w:hAnsi="Arial" w:cs="Arial"/>
          <w:kern w:val="2"/>
          <w:sz w:val="20"/>
          <w:szCs w:val="20"/>
          <w:lang w:eastAsia="ja-JP"/>
        </w:rPr>
        <w:t xml:space="preserve"> model</w:t>
      </w:r>
      <w:r w:rsidR="003D48B8">
        <w:rPr>
          <w:rFonts w:ascii="Arial" w:hAnsi="Arial" w:cs="Arial"/>
          <w:kern w:val="2"/>
          <w:sz w:val="20"/>
          <w:szCs w:val="20"/>
          <w:lang w:eastAsia="ja-JP"/>
        </w:rPr>
        <w:t xml:space="preserve"> </w:t>
      </w:r>
      <w:r w:rsidR="006278ED">
        <w:rPr>
          <w:rFonts w:ascii="Arial" w:hAnsi="Arial" w:cs="Arial"/>
          <w:kern w:val="2"/>
          <w:sz w:val="20"/>
          <w:szCs w:val="20"/>
          <w:lang w:eastAsia="ja-JP"/>
        </w:rPr>
        <w:t xml:space="preserve">features </w:t>
      </w:r>
      <w:r w:rsidR="00F84282">
        <w:rPr>
          <w:rFonts w:ascii="Arial" w:hAnsi="Arial" w:cs="Arial"/>
          <w:kern w:val="2"/>
          <w:sz w:val="20"/>
          <w:szCs w:val="20"/>
          <w:lang w:eastAsia="ja-JP"/>
        </w:rPr>
        <w:t xml:space="preserve">a slightly more rugged look with front and rear </w:t>
      </w:r>
      <w:r w:rsidR="00A21958">
        <w:rPr>
          <w:rFonts w:ascii="Arial" w:hAnsi="Arial" w:cs="Arial"/>
          <w:kern w:val="2"/>
          <w:sz w:val="20"/>
          <w:szCs w:val="20"/>
          <w:lang w:eastAsia="ja-JP"/>
        </w:rPr>
        <w:t xml:space="preserve">silver </w:t>
      </w:r>
      <w:proofErr w:type="spellStart"/>
      <w:r w:rsidR="00F84282">
        <w:rPr>
          <w:rFonts w:ascii="Arial" w:hAnsi="Arial" w:cs="Arial"/>
          <w:kern w:val="2"/>
          <w:sz w:val="20"/>
          <w:szCs w:val="20"/>
          <w:lang w:eastAsia="ja-JP"/>
        </w:rPr>
        <w:t>underguard</w:t>
      </w:r>
      <w:proofErr w:type="spellEnd"/>
      <w:r w:rsidR="00F84282">
        <w:rPr>
          <w:rFonts w:ascii="Arial" w:hAnsi="Arial" w:cs="Arial"/>
          <w:kern w:val="2"/>
          <w:sz w:val="20"/>
          <w:szCs w:val="20"/>
          <w:lang w:eastAsia="ja-JP"/>
        </w:rPr>
        <w:t xml:space="preserve"> tr</w:t>
      </w:r>
      <w:r w:rsidR="00A21958">
        <w:rPr>
          <w:rFonts w:ascii="Arial" w:hAnsi="Arial" w:cs="Arial"/>
          <w:kern w:val="2"/>
          <w:sz w:val="20"/>
          <w:szCs w:val="20"/>
          <w:lang w:eastAsia="ja-JP"/>
        </w:rPr>
        <w:t xml:space="preserve">ims matched </w:t>
      </w:r>
      <w:r w:rsidR="003D48B8">
        <w:rPr>
          <w:rFonts w:ascii="Arial" w:hAnsi="Arial" w:cs="Arial"/>
          <w:kern w:val="2"/>
          <w:sz w:val="20"/>
          <w:szCs w:val="20"/>
          <w:lang w:eastAsia="ja-JP"/>
        </w:rPr>
        <w:t xml:space="preserve">to </w:t>
      </w:r>
      <w:r w:rsidR="00F84282">
        <w:rPr>
          <w:rFonts w:ascii="Arial" w:hAnsi="Arial" w:cs="Arial"/>
          <w:kern w:val="2"/>
          <w:sz w:val="20"/>
          <w:szCs w:val="20"/>
          <w:lang w:eastAsia="ja-JP"/>
        </w:rPr>
        <w:t xml:space="preserve">silver </w:t>
      </w:r>
      <w:r w:rsidR="00A21958">
        <w:rPr>
          <w:rFonts w:ascii="Arial" w:hAnsi="Arial" w:cs="Arial"/>
          <w:kern w:val="2"/>
          <w:sz w:val="20"/>
          <w:szCs w:val="20"/>
          <w:lang w:eastAsia="ja-JP"/>
        </w:rPr>
        <w:t>lower body side skirts, black door mirrors and 19-inch black diamond cut alloy wheels. Subtle lime green accents in the grille are replicated inside with lime green air vent louver trims</w:t>
      </w:r>
      <w:r w:rsidR="002B6A81">
        <w:rPr>
          <w:rFonts w:ascii="Arial" w:hAnsi="Arial" w:cs="Arial"/>
          <w:kern w:val="2"/>
          <w:sz w:val="20"/>
          <w:szCs w:val="20"/>
          <w:lang w:eastAsia="ja-JP"/>
        </w:rPr>
        <w:t xml:space="preserve">, while </w:t>
      </w:r>
      <w:r w:rsidR="00A21958">
        <w:rPr>
          <w:rFonts w:ascii="Arial" w:hAnsi="Arial" w:cs="Arial"/>
          <w:kern w:val="2"/>
          <w:sz w:val="20"/>
          <w:szCs w:val="20"/>
          <w:lang w:eastAsia="ja-JP"/>
        </w:rPr>
        <w:t xml:space="preserve">the </w:t>
      </w:r>
      <w:proofErr w:type="spellStart"/>
      <w:r w:rsidR="00A21958">
        <w:rPr>
          <w:rFonts w:ascii="Arial" w:hAnsi="Arial" w:cs="Arial"/>
          <w:kern w:val="2"/>
          <w:sz w:val="20"/>
          <w:szCs w:val="20"/>
          <w:lang w:eastAsia="ja-JP"/>
        </w:rPr>
        <w:t>Newground’s</w:t>
      </w:r>
      <w:proofErr w:type="spellEnd"/>
      <w:r w:rsidR="00A21958">
        <w:rPr>
          <w:rFonts w:ascii="Arial" w:hAnsi="Arial" w:cs="Arial"/>
          <w:kern w:val="2"/>
          <w:sz w:val="20"/>
          <w:szCs w:val="20"/>
          <w:lang w:eastAsia="ja-JP"/>
        </w:rPr>
        <w:t xml:space="preserve"> black half leatherette seats</w:t>
      </w:r>
      <w:r w:rsidR="00324542">
        <w:rPr>
          <w:rFonts w:ascii="Arial" w:hAnsi="Arial" w:cs="Arial"/>
          <w:kern w:val="2"/>
          <w:sz w:val="20"/>
          <w:szCs w:val="20"/>
          <w:lang w:eastAsia="ja-JP"/>
        </w:rPr>
        <w:t xml:space="preserve"> have </w:t>
      </w:r>
      <w:r w:rsidR="00A21958">
        <w:rPr>
          <w:rFonts w:ascii="Arial" w:hAnsi="Arial" w:cs="Arial"/>
          <w:kern w:val="2"/>
          <w:sz w:val="20"/>
          <w:szCs w:val="20"/>
          <w:lang w:eastAsia="ja-JP"/>
        </w:rPr>
        <w:t>matching green piping</w:t>
      </w:r>
      <w:r w:rsidR="002B6A81">
        <w:rPr>
          <w:rFonts w:ascii="Arial" w:hAnsi="Arial" w:cs="Arial"/>
          <w:kern w:val="2"/>
          <w:sz w:val="20"/>
          <w:szCs w:val="20"/>
          <w:lang w:eastAsia="ja-JP"/>
        </w:rPr>
        <w:t>. P</w:t>
      </w:r>
      <w:r w:rsidR="00A21958">
        <w:rPr>
          <w:rFonts w:ascii="Arial" w:hAnsi="Arial" w:cs="Arial"/>
          <w:kern w:val="2"/>
          <w:sz w:val="20"/>
          <w:szCs w:val="20"/>
          <w:lang w:eastAsia="ja-JP"/>
        </w:rPr>
        <w:t xml:space="preserve">erfect for an active lifestyle, the boot </w:t>
      </w:r>
      <w:r w:rsidR="002B6A81">
        <w:rPr>
          <w:rFonts w:ascii="Arial" w:hAnsi="Arial" w:cs="Arial"/>
          <w:kern w:val="2"/>
          <w:sz w:val="20"/>
          <w:szCs w:val="20"/>
          <w:lang w:eastAsia="ja-JP"/>
        </w:rPr>
        <w:t xml:space="preserve">even </w:t>
      </w:r>
      <w:r w:rsidR="00A21958">
        <w:rPr>
          <w:rFonts w:ascii="Arial" w:hAnsi="Arial" w:cs="Arial"/>
          <w:kern w:val="2"/>
          <w:sz w:val="20"/>
          <w:szCs w:val="20"/>
          <w:lang w:eastAsia="ja-JP"/>
        </w:rPr>
        <w:t>features a reversible waterproof boot floor</w:t>
      </w:r>
      <w:r w:rsidR="00907751">
        <w:rPr>
          <w:rFonts w:ascii="Arial" w:hAnsi="Arial" w:cs="Arial"/>
          <w:kern w:val="2"/>
          <w:sz w:val="20"/>
          <w:szCs w:val="20"/>
          <w:lang w:eastAsia="ja-JP"/>
        </w:rPr>
        <w:t xml:space="preserve">, while the </w:t>
      </w:r>
      <w:proofErr w:type="spellStart"/>
      <w:r w:rsidR="00907751">
        <w:rPr>
          <w:rFonts w:ascii="Arial" w:hAnsi="Arial" w:cs="Arial"/>
          <w:kern w:val="2"/>
          <w:sz w:val="20"/>
          <w:szCs w:val="20"/>
          <w:lang w:eastAsia="ja-JP"/>
        </w:rPr>
        <w:t>Newground</w:t>
      </w:r>
      <w:proofErr w:type="spellEnd"/>
      <w:r w:rsidR="00907751">
        <w:rPr>
          <w:rFonts w:ascii="Arial" w:hAnsi="Arial" w:cs="Arial"/>
          <w:kern w:val="2"/>
          <w:sz w:val="20"/>
          <w:szCs w:val="20"/>
          <w:lang w:eastAsia="ja-JP"/>
        </w:rPr>
        <w:t xml:space="preserve"> can be specified in the new for 2022 model year Zircon Sand Metallic paint </w:t>
      </w:r>
      <w:proofErr w:type="spellStart"/>
      <w:r w:rsidR="00907751">
        <w:rPr>
          <w:rFonts w:ascii="Arial" w:hAnsi="Arial" w:cs="Arial"/>
          <w:kern w:val="2"/>
          <w:sz w:val="20"/>
          <w:szCs w:val="20"/>
          <w:lang w:eastAsia="ja-JP"/>
        </w:rPr>
        <w:t>colour</w:t>
      </w:r>
      <w:proofErr w:type="spellEnd"/>
      <w:r w:rsidR="00907751">
        <w:rPr>
          <w:rFonts w:ascii="Arial" w:hAnsi="Arial" w:cs="Arial"/>
          <w:kern w:val="2"/>
          <w:sz w:val="20"/>
          <w:szCs w:val="20"/>
          <w:lang w:eastAsia="ja-JP"/>
        </w:rPr>
        <w:t xml:space="preserve">. </w:t>
      </w:r>
    </w:p>
    <w:p w14:paraId="6022570C" w14:textId="3EF20E04" w:rsidR="00D22187" w:rsidRDefault="00A21958" w:rsidP="003E34F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Predicted to be the </w:t>
      </w:r>
      <w:r w:rsidR="00B11D90">
        <w:rPr>
          <w:rFonts w:ascii="Arial" w:hAnsi="Arial" w:cs="Arial"/>
          <w:kern w:val="2"/>
          <w:sz w:val="20"/>
          <w:szCs w:val="20"/>
          <w:lang w:eastAsia="ja-JP"/>
        </w:rPr>
        <w:t>biggest seller in the UK</w:t>
      </w:r>
      <w:r w:rsidR="003D48B8">
        <w:rPr>
          <w:rFonts w:ascii="Arial" w:hAnsi="Arial" w:cs="Arial"/>
          <w:kern w:val="2"/>
          <w:sz w:val="20"/>
          <w:szCs w:val="20"/>
          <w:lang w:eastAsia="ja-JP"/>
        </w:rPr>
        <w:t xml:space="preserve">, the Sport model is offered with a choice </w:t>
      </w:r>
      <w:r w:rsidR="00273074">
        <w:rPr>
          <w:rFonts w:ascii="Arial" w:hAnsi="Arial" w:cs="Arial"/>
          <w:kern w:val="2"/>
          <w:sz w:val="20"/>
          <w:szCs w:val="20"/>
          <w:lang w:eastAsia="ja-JP"/>
        </w:rPr>
        <w:t xml:space="preserve">of </w:t>
      </w:r>
      <w:r w:rsidR="003D48B8">
        <w:rPr>
          <w:rFonts w:ascii="Arial" w:hAnsi="Arial" w:cs="Arial"/>
          <w:kern w:val="2"/>
          <w:sz w:val="20"/>
          <w:szCs w:val="20"/>
          <w:lang w:eastAsia="ja-JP"/>
        </w:rPr>
        <w:t xml:space="preserve">165ps </w:t>
      </w:r>
      <w:r w:rsidR="00273074">
        <w:rPr>
          <w:rFonts w:ascii="Arial" w:hAnsi="Arial" w:cs="Arial"/>
          <w:kern w:val="2"/>
          <w:sz w:val="20"/>
          <w:szCs w:val="20"/>
          <w:lang w:eastAsia="ja-JP"/>
        </w:rPr>
        <w:t xml:space="preserve">Skyactiv-G </w:t>
      </w:r>
      <w:r w:rsidR="00D22187">
        <w:rPr>
          <w:rFonts w:ascii="Arial" w:hAnsi="Arial" w:cs="Arial"/>
          <w:kern w:val="2"/>
          <w:sz w:val="20"/>
          <w:szCs w:val="20"/>
          <w:lang w:eastAsia="ja-JP"/>
        </w:rPr>
        <w:t>petrol</w:t>
      </w:r>
      <w:r w:rsidR="002B6A81">
        <w:rPr>
          <w:rFonts w:ascii="Arial" w:hAnsi="Arial" w:cs="Arial"/>
          <w:kern w:val="2"/>
          <w:sz w:val="20"/>
          <w:szCs w:val="20"/>
          <w:lang w:eastAsia="ja-JP"/>
        </w:rPr>
        <w:t xml:space="preserve"> or </w:t>
      </w:r>
      <w:r w:rsidR="00D22187">
        <w:rPr>
          <w:rFonts w:ascii="Arial" w:hAnsi="Arial" w:cs="Arial"/>
          <w:kern w:val="2"/>
          <w:sz w:val="20"/>
          <w:szCs w:val="20"/>
          <w:lang w:eastAsia="ja-JP"/>
        </w:rPr>
        <w:t>1</w:t>
      </w:r>
      <w:r w:rsidR="003D48B8">
        <w:rPr>
          <w:rFonts w:ascii="Arial" w:hAnsi="Arial" w:cs="Arial"/>
          <w:kern w:val="2"/>
          <w:sz w:val="20"/>
          <w:szCs w:val="20"/>
          <w:lang w:eastAsia="ja-JP"/>
        </w:rPr>
        <w:t>50ps</w:t>
      </w:r>
      <w:r w:rsidR="00D22187">
        <w:rPr>
          <w:rFonts w:ascii="Arial" w:hAnsi="Arial" w:cs="Arial"/>
          <w:kern w:val="2"/>
          <w:sz w:val="20"/>
          <w:szCs w:val="20"/>
          <w:lang w:eastAsia="ja-JP"/>
        </w:rPr>
        <w:t xml:space="preserve"> </w:t>
      </w:r>
      <w:r w:rsidR="002B6A81">
        <w:rPr>
          <w:rFonts w:ascii="Arial" w:hAnsi="Arial" w:cs="Arial"/>
          <w:kern w:val="2"/>
          <w:sz w:val="20"/>
          <w:szCs w:val="20"/>
          <w:lang w:eastAsia="ja-JP"/>
        </w:rPr>
        <w:t xml:space="preserve">and </w:t>
      </w:r>
      <w:r w:rsidR="00D22187">
        <w:rPr>
          <w:rFonts w:ascii="Arial" w:hAnsi="Arial" w:cs="Arial"/>
          <w:kern w:val="2"/>
          <w:sz w:val="20"/>
          <w:szCs w:val="20"/>
          <w:lang w:eastAsia="ja-JP"/>
        </w:rPr>
        <w:t>184ps</w:t>
      </w:r>
      <w:r w:rsidR="003D48B8">
        <w:rPr>
          <w:rFonts w:ascii="Arial" w:hAnsi="Arial" w:cs="Arial"/>
          <w:kern w:val="2"/>
          <w:sz w:val="20"/>
          <w:szCs w:val="20"/>
          <w:lang w:eastAsia="ja-JP"/>
        </w:rPr>
        <w:t xml:space="preserve"> </w:t>
      </w:r>
      <w:r w:rsidR="00273074">
        <w:rPr>
          <w:rFonts w:ascii="Arial" w:hAnsi="Arial" w:cs="Arial"/>
          <w:kern w:val="2"/>
          <w:sz w:val="20"/>
          <w:szCs w:val="20"/>
          <w:lang w:eastAsia="ja-JP"/>
        </w:rPr>
        <w:t xml:space="preserve">Skyactiv-D </w:t>
      </w:r>
      <w:r w:rsidR="003D48B8">
        <w:rPr>
          <w:rFonts w:ascii="Arial" w:hAnsi="Arial" w:cs="Arial"/>
          <w:kern w:val="2"/>
          <w:sz w:val="20"/>
          <w:szCs w:val="20"/>
          <w:lang w:eastAsia="ja-JP"/>
        </w:rPr>
        <w:t>diesel</w:t>
      </w:r>
      <w:r w:rsidR="00D22187">
        <w:rPr>
          <w:rFonts w:ascii="Arial" w:hAnsi="Arial" w:cs="Arial"/>
          <w:kern w:val="2"/>
          <w:sz w:val="20"/>
          <w:szCs w:val="20"/>
          <w:lang w:eastAsia="ja-JP"/>
        </w:rPr>
        <w:t xml:space="preserve">. The higher output </w:t>
      </w:r>
      <w:r w:rsidR="00273074">
        <w:rPr>
          <w:rFonts w:ascii="Arial" w:hAnsi="Arial" w:cs="Arial"/>
          <w:kern w:val="2"/>
          <w:sz w:val="20"/>
          <w:szCs w:val="20"/>
          <w:lang w:eastAsia="ja-JP"/>
        </w:rPr>
        <w:t xml:space="preserve">diesel </w:t>
      </w:r>
      <w:r w:rsidR="00D22187">
        <w:rPr>
          <w:rFonts w:ascii="Arial" w:hAnsi="Arial" w:cs="Arial"/>
          <w:kern w:val="2"/>
          <w:sz w:val="20"/>
          <w:szCs w:val="20"/>
          <w:lang w:eastAsia="ja-JP"/>
        </w:rPr>
        <w:t xml:space="preserve">is offered with a choice of front or all-wheel drive. Matched </w:t>
      </w:r>
      <w:r w:rsidR="00273074">
        <w:rPr>
          <w:rFonts w:ascii="Arial" w:hAnsi="Arial" w:cs="Arial"/>
          <w:kern w:val="2"/>
          <w:sz w:val="20"/>
          <w:szCs w:val="20"/>
          <w:lang w:eastAsia="ja-JP"/>
        </w:rPr>
        <w:t xml:space="preserve">exclusively to </w:t>
      </w:r>
      <w:r w:rsidR="00194CC6">
        <w:rPr>
          <w:rFonts w:ascii="Arial" w:hAnsi="Arial" w:cs="Arial"/>
          <w:kern w:val="2"/>
          <w:sz w:val="20"/>
          <w:szCs w:val="20"/>
          <w:lang w:eastAsia="ja-JP"/>
        </w:rPr>
        <w:t xml:space="preserve">an </w:t>
      </w:r>
      <w:r w:rsidR="00D22187">
        <w:rPr>
          <w:rFonts w:ascii="Arial" w:hAnsi="Arial" w:cs="Arial"/>
          <w:kern w:val="2"/>
          <w:sz w:val="20"/>
          <w:szCs w:val="20"/>
          <w:lang w:eastAsia="ja-JP"/>
        </w:rPr>
        <w:t>automatic gearbox t</w:t>
      </w:r>
      <w:r w:rsidR="00324542">
        <w:rPr>
          <w:rFonts w:ascii="Arial" w:hAnsi="Arial" w:cs="Arial"/>
          <w:kern w:val="2"/>
          <w:sz w:val="20"/>
          <w:szCs w:val="20"/>
          <w:lang w:eastAsia="ja-JP"/>
        </w:rPr>
        <w:t xml:space="preserve">his </w:t>
      </w:r>
      <w:r w:rsidR="00D22187">
        <w:rPr>
          <w:rFonts w:ascii="Arial" w:hAnsi="Arial" w:cs="Arial"/>
          <w:kern w:val="2"/>
          <w:sz w:val="20"/>
          <w:szCs w:val="20"/>
          <w:lang w:eastAsia="ja-JP"/>
        </w:rPr>
        <w:t>1</w:t>
      </w:r>
      <w:r w:rsidR="00194CC6">
        <w:rPr>
          <w:rFonts w:ascii="Arial" w:hAnsi="Arial" w:cs="Arial"/>
          <w:kern w:val="2"/>
          <w:sz w:val="20"/>
          <w:szCs w:val="20"/>
          <w:lang w:eastAsia="ja-JP"/>
        </w:rPr>
        <w:t>84</w:t>
      </w:r>
      <w:r w:rsidR="00D22187">
        <w:rPr>
          <w:rFonts w:ascii="Arial" w:hAnsi="Arial" w:cs="Arial"/>
          <w:kern w:val="2"/>
          <w:sz w:val="20"/>
          <w:szCs w:val="20"/>
          <w:lang w:eastAsia="ja-JP"/>
        </w:rPr>
        <w:t xml:space="preserve">ps </w:t>
      </w:r>
      <w:r w:rsidR="00273074">
        <w:rPr>
          <w:rFonts w:ascii="Arial" w:hAnsi="Arial" w:cs="Arial"/>
          <w:kern w:val="2"/>
          <w:sz w:val="20"/>
          <w:szCs w:val="20"/>
          <w:lang w:eastAsia="ja-JP"/>
        </w:rPr>
        <w:t>Skyactiv-D AWD Sport is the entry point of Mazda’s i-</w:t>
      </w:r>
      <w:proofErr w:type="spellStart"/>
      <w:r w:rsidR="00273074">
        <w:rPr>
          <w:rFonts w:ascii="Arial" w:hAnsi="Arial" w:cs="Arial"/>
          <w:kern w:val="2"/>
          <w:sz w:val="20"/>
          <w:szCs w:val="20"/>
          <w:lang w:eastAsia="ja-JP"/>
        </w:rPr>
        <w:t>Activ</w:t>
      </w:r>
      <w:proofErr w:type="spellEnd"/>
      <w:r w:rsidR="00273074">
        <w:rPr>
          <w:rFonts w:ascii="Arial" w:hAnsi="Arial" w:cs="Arial"/>
          <w:kern w:val="2"/>
          <w:sz w:val="20"/>
          <w:szCs w:val="20"/>
          <w:lang w:eastAsia="ja-JP"/>
        </w:rPr>
        <w:t xml:space="preserve"> all-wheel drive system</w:t>
      </w:r>
      <w:r w:rsidR="00D43F8F">
        <w:rPr>
          <w:rFonts w:ascii="Arial" w:hAnsi="Arial" w:cs="Arial"/>
          <w:kern w:val="2"/>
          <w:sz w:val="20"/>
          <w:szCs w:val="20"/>
          <w:lang w:eastAsia="ja-JP"/>
        </w:rPr>
        <w:t xml:space="preserve"> in the 2022 Mazda CX-5 range. </w:t>
      </w:r>
    </w:p>
    <w:p w14:paraId="7898FF13" w14:textId="77777777" w:rsidR="00324542" w:rsidRDefault="00324542" w:rsidP="003E34F7">
      <w:pPr>
        <w:adjustRightInd w:val="0"/>
        <w:spacing w:after="240" w:line="260" w:lineRule="exact"/>
        <w:jc w:val="both"/>
        <w:rPr>
          <w:rFonts w:ascii="Arial" w:hAnsi="Arial" w:cs="Arial"/>
          <w:kern w:val="2"/>
          <w:sz w:val="20"/>
          <w:szCs w:val="20"/>
          <w:lang w:eastAsia="ja-JP"/>
        </w:rPr>
      </w:pPr>
    </w:p>
    <w:p w14:paraId="2BD9D2AF" w14:textId="77777777" w:rsidR="00324542" w:rsidRDefault="00324542" w:rsidP="003E34F7">
      <w:pPr>
        <w:adjustRightInd w:val="0"/>
        <w:spacing w:after="240" w:line="260" w:lineRule="exact"/>
        <w:jc w:val="both"/>
        <w:rPr>
          <w:rFonts w:ascii="Arial" w:hAnsi="Arial" w:cs="Arial"/>
          <w:kern w:val="2"/>
          <w:sz w:val="20"/>
          <w:szCs w:val="20"/>
          <w:lang w:eastAsia="ja-JP"/>
        </w:rPr>
      </w:pPr>
    </w:p>
    <w:p w14:paraId="17E32B2E" w14:textId="77777777" w:rsidR="00324542" w:rsidRDefault="00324542" w:rsidP="003E34F7">
      <w:pPr>
        <w:adjustRightInd w:val="0"/>
        <w:spacing w:after="240" w:line="260" w:lineRule="exact"/>
        <w:jc w:val="both"/>
        <w:rPr>
          <w:rFonts w:ascii="Arial" w:hAnsi="Arial" w:cs="Arial"/>
          <w:kern w:val="2"/>
          <w:sz w:val="20"/>
          <w:szCs w:val="20"/>
          <w:lang w:eastAsia="ja-JP"/>
        </w:rPr>
      </w:pPr>
    </w:p>
    <w:p w14:paraId="3F1D3783" w14:textId="0F9F8F55" w:rsidR="00A21958" w:rsidRDefault="00D43F8F" w:rsidP="003E34F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The </w:t>
      </w:r>
      <w:r w:rsidR="003D48B8">
        <w:rPr>
          <w:rFonts w:ascii="Arial" w:hAnsi="Arial" w:cs="Arial"/>
          <w:kern w:val="2"/>
          <w:sz w:val="20"/>
          <w:szCs w:val="20"/>
          <w:lang w:eastAsia="ja-JP"/>
        </w:rPr>
        <w:t xml:space="preserve">new Sport Black trim is another </w:t>
      </w:r>
      <w:r w:rsidR="00D22187">
        <w:rPr>
          <w:rFonts w:ascii="Arial" w:hAnsi="Arial" w:cs="Arial"/>
          <w:kern w:val="2"/>
          <w:sz w:val="20"/>
          <w:szCs w:val="20"/>
          <w:lang w:eastAsia="ja-JP"/>
        </w:rPr>
        <w:t xml:space="preserve">model </w:t>
      </w:r>
      <w:r w:rsidR="003D48B8">
        <w:rPr>
          <w:rFonts w:ascii="Arial" w:hAnsi="Arial" w:cs="Arial"/>
          <w:kern w:val="2"/>
          <w:sz w:val="20"/>
          <w:szCs w:val="20"/>
          <w:lang w:eastAsia="ja-JP"/>
        </w:rPr>
        <w:t>that offers customers a unique look</w:t>
      </w:r>
      <w:r>
        <w:rPr>
          <w:rFonts w:ascii="Arial" w:hAnsi="Arial" w:cs="Arial"/>
          <w:kern w:val="2"/>
          <w:sz w:val="20"/>
          <w:szCs w:val="20"/>
          <w:lang w:eastAsia="ja-JP"/>
        </w:rPr>
        <w:t>, o</w:t>
      </w:r>
      <w:r w:rsidR="003D48B8">
        <w:rPr>
          <w:rFonts w:ascii="Arial" w:hAnsi="Arial" w:cs="Arial"/>
          <w:kern w:val="2"/>
          <w:sz w:val="20"/>
          <w:szCs w:val="20"/>
          <w:lang w:eastAsia="ja-JP"/>
        </w:rPr>
        <w:t xml:space="preserve">ffered exclusively with the 165ps Skyactiv-G petrol </w:t>
      </w:r>
      <w:r w:rsidR="00E872CA">
        <w:rPr>
          <w:rFonts w:ascii="Arial" w:hAnsi="Arial" w:cs="Arial"/>
          <w:kern w:val="2"/>
          <w:sz w:val="20"/>
          <w:szCs w:val="20"/>
          <w:lang w:eastAsia="ja-JP"/>
        </w:rPr>
        <w:t xml:space="preserve">engine </w:t>
      </w:r>
      <w:r>
        <w:rPr>
          <w:rFonts w:ascii="Arial" w:hAnsi="Arial" w:cs="Arial"/>
          <w:kern w:val="2"/>
          <w:sz w:val="20"/>
          <w:szCs w:val="20"/>
          <w:lang w:eastAsia="ja-JP"/>
        </w:rPr>
        <w:t xml:space="preserve">and front wheel drive, </w:t>
      </w:r>
      <w:r w:rsidR="003D48B8">
        <w:rPr>
          <w:rFonts w:ascii="Arial" w:hAnsi="Arial" w:cs="Arial"/>
          <w:kern w:val="2"/>
          <w:sz w:val="20"/>
          <w:szCs w:val="20"/>
          <w:lang w:eastAsia="ja-JP"/>
        </w:rPr>
        <w:t>it delivers a sportier interpretation of the CX-5</w:t>
      </w:r>
      <w:r w:rsidR="002B6A81">
        <w:rPr>
          <w:rFonts w:ascii="Arial" w:hAnsi="Arial" w:cs="Arial"/>
          <w:kern w:val="2"/>
          <w:sz w:val="20"/>
          <w:szCs w:val="20"/>
          <w:lang w:eastAsia="ja-JP"/>
        </w:rPr>
        <w:t>’</w:t>
      </w:r>
      <w:r w:rsidR="003D48B8">
        <w:rPr>
          <w:rFonts w:ascii="Arial" w:hAnsi="Arial" w:cs="Arial"/>
          <w:kern w:val="2"/>
          <w:sz w:val="20"/>
          <w:szCs w:val="20"/>
          <w:lang w:eastAsia="ja-JP"/>
        </w:rPr>
        <w:t>s new look with</w:t>
      </w:r>
      <w:r w:rsidR="00CD1123">
        <w:rPr>
          <w:rFonts w:ascii="Arial" w:hAnsi="Arial" w:cs="Arial"/>
          <w:kern w:val="2"/>
          <w:sz w:val="20"/>
          <w:szCs w:val="20"/>
          <w:lang w:eastAsia="ja-JP"/>
        </w:rPr>
        <w:t xml:space="preserve"> gloss black </w:t>
      </w:r>
      <w:r w:rsidR="008F784D">
        <w:rPr>
          <w:rFonts w:ascii="Arial" w:hAnsi="Arial" w:cs="Arial"/>
          <w:kern w:val="2"/>
          <w:sz w:val="20"/>
          <w:szCs w:val="20"/>
          <w:lang w:eastAsia="ja-JP"/>
        </w:rPr>
        <w:t xml:space="preserve">detailing on the wheel arches, side moldings, door mirrors and signature wing grille surround. Subtle red accents within the grille and 19-inch black alloy wheels finish the sporty look, while inside the black leather seats feature red stitching, which is also found around the cabin in areas like the door trim, centre console and steering wheel.  </w:t>
      </w:r>
    </w:p>
    <w:p w14:paraId="38E81B0D" w14:textId="32809EC5" w:rsidR="00D43F8F" w:rsidRDefault="00D22187" w:rsidP="00D43F8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Sitting at the top of the 2022 </w:t>
      </w:r>
      <w:r w:rsidR="00324542">
        <w:rPr>
          <w:rFonts w:ascii="Arial" w:hAnsi="Arial" w:cs="Arial"/>
          <w:kern w:val="2"/>
          <w:sz w:val="20"/>
          <w:szCs w:val="20"/>
          <w:lang w:eastAsia="ja-JP"/>
        </w:rPr>
        <w:t xml:space="preserve">Mazda </w:t>
      </w:r>
      <w:r>
        <w:rPr>
          <w:rFonts w:ascii="Arial" w:hAnsi="Arial" w:cs="Arial"/>
          <w:kern w:val="2"/>
          <w:sz w:val="20"/>
          <w:szCs w:val="20"/>
          <w:lang w:eastAsia="ja-JP"/>
        </w:rPr>
        <w:t>CX-5 range</w:t>
      </w:r>
      <w:r w:rsidR="008A2D2A">
        <w:rPr>
          <w:rFonts w:ascii="Arial" w:hAnsi="Arial" w:cs="Arial"/>
          <w:kern w:val="2"/>
          <w:sz w:val="20"/>
          <w:szCs w:val="20"/>
          <w:lang w:eastAsia="ja-JP"/>
        </w:rPr>
        <w:t xml:space="preserve">, </w:t>
      </w:r>
      <w:r>
        <w:rPr>
          <w:rFonts w:ascii="Arial" w:hAnsi="Arial" w:cs="Arial"/>
          <w:kern w:val="2"/>
          <w:sz w:val="20"/>
          <w:szCs w:val="20"/>
          <w:lang w:eastAsia="ja-JP"/>
        </w:rPr>
        <w:t>the GT Sport</w:t>
      </w:r>
      <w:r w:rsidR="00E872CA">
        <w:rPr>
          <w:rFonts w:ascii="Arial" w:hAnsi="Arial" w:cs="Arial"/>
          <w:kern w:val="2"/>
          <w:sz w:val="20"/>
          <w:szCs w:val="20"/>
          <w:lang w:eastAsia="ja-JP"/>
        </w:rPr>
        <w:t xml:space="preserve"> </w:t>
      </w:r>
      <w:r>
        <w:rPr>
          <w:rFonts w:ascii="Arial" w:hAnsi="Arial" w:cs="Arial"/>
          <w:kern w:val="2"/>
          <w:sz w:val="20"/>
          <w:szCs w:val="20"/>
          <w:lang w:eastAsia="ja-JP"/>
        </w:rPr>
        <w:t>is</w:t>
      </w:r>
      <w:r w:rsidR="00D43F8F">
        <w:rPr>
          <w:rFonts w:ascii="Arial" w:hAnsi="Arial" w:cs="Arial"/>
          <w:kern w:val="2"/>
          <w:sz w:val="20"/>
          <w:szCs w:val="20"/>
          <w:lang w:eastAsia="ja-JP"/>
        </w:rPr>
        <w:t xml:space="preserve"> </w:t>
      </w:r>
      <w:r w:rsidR="009A25FA">
        <w:rPr>
          <w:rFonts w:ascii="Arial" w:hAnsi="Arial" w:cs="Arial"/>
          <w:kern w:val="2"/>
          <w:sz w:val="20"/>
          <w:szCs w:val="20"/>
          <w:lang w:eastAsia="ja-JP"/>
        </w:rPr>
        <w:t>the</w:t>
      </w:r>
      <w:r w:rsidR="00316D3D">
        <w:rPr>
          <w:rFonts w:ascii="Arial" w:hAnsi="Arial" w:cs="Arial"/>
          <w:kern w:val="2"/>
          <w:sz w:val="20"/>
          <w:szCs w:val="20"/>
          <w:lang w:eastAsia="ja-JP"/>
        </w:rPr>
        <w:t xml:space="preserve"> </w:t>
      </w:r>
      <w:r w:rsidR="00D43F8F">
        <w:rPr>
          <w:rFonts w:ascii="Arial" w:hAnsi="Arial" w:cs="Arial"/>
          <w:kern w:val="2"/>
          <w:sz w:val="20"/>
          <w:szCs w:val="20"/>
          <w:lang w:eastAsia="ja-JP"/>
        </w:rPr>
        <w:t xml:space="preserve">premium flagship </w:t>
      </w:r>
      <w:r w:rsidR="00E872CA">
        <w:rPr>
          <w:rFonts w:ascii="Arial" w:hAnsi="Arial" w:cs="Arial"/>
          <w:kern w:val="2"/>
          <w:sz w:val="20"/>
          <w:szCs w:val="20"/>
          <w:lang w:eastAsia="ja-JP"/>
        </w:rPr>
        <w:t xml:space="preserve">model </w:t>
      </w:r>
      <w:r w:rsidR="00D43F8F">
        <w:rPr>
          <w:rFonts w:ascii="Arial" w:hAnsi="Arial" w:cs="Arial"/>
          <w:kern w:val="2"/>
          <w:sz w:val="20"/>
          <w:szCs w:val="20"/>
          <w:lang w:eastAsia="ja-JP"/>
        </w:rPr>
        <w:t xml:space="preserve">that </w:t>
      </w:r>
      <w:r w:rsidR="00D43F8F" w:rsidRPr="003E34F7">
        <w:rPr>
          <w:rFonts w:ascii="Arial" w:hAnsi="Arial" w:cs="Arial"/>
          <w:kern w:val="2"/>
          <w:sz w:val="20"/>
          <w:szCs w:val="20"/>
          <w:lang w:eastAsia="ja-JP"/>
        </w:rPr>
        <w:t>combines a unified</w:t>
      </w:r>
      <w:r w:rsidR="00D43F8F">
        <w:rPr>
          <w:rFonts w:ascii="Arial" w:hAnsi="Arial" w:cs="Arial"/>
          <w:kern w:val="2"/>
          <w:sz w:val="20"/>
          <w:szCs w:val="20"/>
          <w:lang w:eastAsia="ja-JP"/>
        </w:rPr>
        <w:t xml:space="preserve"> </w:t>
      </w:r>
      <w:r w:rsidR="00D43F8F" w:rsidRPr="003E34F7">
        <w:rPr>
          <w:rFonts w:ascii="Arial" w:hAnsi="Arial" w:cs="Arial"/>
          <w:kern w:val="2"/>
          <w:sz w:val="20"/>
          <w:szCs w:val="20"/>
          <w:lang w:eastAsia="ja-JP"/>
        </w:rPr>
        <w:t>one-</w:t>
      </w:r>
      <w:proofErr w:type="spellStart"/>
      <w:r w:rsidR="00D43F8F" w:rsidRPr="003E34F7">
        <w:rPr>
          <w:rFonts w:ascii="Arial" w:hAnsi="Arial" w:cs="Arial"/>
          <w:kern w:val="2"/>
          <w:sz w:val="20"/>
          <w:szCs w:val="20"/>
          <w:lang w:eastAsia="ja-JP"/>
        </w:rPr>
        <w:t>colour</w:t>
      </w:r>
      <w:proofErr w:type="spellEnd"/>
      <w:r w:rsidR="00D43F8F" w:rsidRPr="003E34F7">
        <w:rPr>
          <w:rFonts w:ascii="Arial" w:hAnsi="Arial" w:cs="Arial"/>
          <w:kern w:val="2"/>
          <w:sz w:val="20"/>
          <w:szCs w:val="20"/>
          <w:lang w:eastAsia="ja-JP"/>
        </w:rPr>
        <w:t xml:space="preserve"> exterior</w:t>
      </w:r>
      <w:r w:rsidR="00D43F8F">
        <w:rPr>
          <w:rFonts w:ascii="Arial" w:hAnsi="Arial" w:cs="Arial"/>
          <w:kern w:val="2"/>
          <w:sz w:val="20"/>
          <w:szCs w:val="20"/>
          <w:lang w:eastAsia="ja-JP"/>
        </w:rPr>
        <w:t xml:space="preserve"> with a high-class </w:t>
      </w:r>
      <w:r w:rsidR="00D43F8F" w:rsidRPr="003E34F7">
        <w:rPr>
          <w:rFonts w:ascii="Arial" w:hAnsi="Arial" w:cs="Arial"/>
          <w:kern w:val="2"/>
          <w:sz w:val="20"/>
          <w:szCs w:val="20"/>
          <w:lang w:eastAsia="ja-JP"/>
        </w:rPr>
        <w:t xml:space="preserve">interior </w:t>
      </w:r>
      <w:r w:rsidR="00D43F8F">
        <w:rPr>
          <w:rFonts w:ascii="Arial" w:hAnsi="Arial" w:cs="Arial"/>
          <w:kern w:val="2"/>
          <w:sz w:val="20"/>
          <w:szCs w:val="20"/>
          <w:lang w:eastAsia="ja-JP"/>
        </w:rPr>
        <w:t xml:space="preserve">that </w:t>
      </w:r>
      <w:r w:rsidR="00D43F8F" w:rsidRPr="003E34F7">
        <w:rPr>
          <w:rFonts w:ascii="Arial" w:hAnsi="Arial" w:cs="Arial"/>
          <w:kern w:val="2"/>
          <w:sz w:val="20"/>
          <w:szCs w:val="20"/>
          <w:lang w:eastAsia="ja-JP"/>
        </w:rPr>
        <w:t xml:space="preserve">features the smooth tactility of </w:t>
      </w:r>
      <w:r w:rsidR="0099694F">
        <w:rPr>
          <w:rFonts w:ascii="Arial" w:hAnsi="Arial" w:cs="Arial"/>
          <w:kern w:val="2"/>
          <w:sz w:val="20"/>
          <w:szCs w:val="20"/>
          <w:lang w:eastAsia="ja-JP"/>
        </w:rPr>
        <w:t xml:space="preserve">brown </w:t>
      </w:r>
      <w:proofErr w:type="spellStart"/>
      <w:r w:rsidR="00D43F8F" w:rsidRPr="003E34F7">
        <w:rPr>
          <w:rFonts w:ascii="Arial" w:hAnsi="Arial" w:cs="Arial"/>
          <w:kern w:val="2"/>
          <w:sz w:val="20"/>
          <w:szCs w:val="20"/>
          <w:lang w:eastAsia="ja-JP"/>
        </w:rPr>
        <w:t>Nappa</w:t>
      </w:r>
      <w:proofErr w:type="spellEnd"/>
      <w:r w:rsidR="00D43F8F" w:rsidRPr="003E34F7">
        <w:rPr>
          <w:rFonts w:ascii="Arial" w:hAnsi="Arial" w:cs="Arial"/>
          <w:kern w:val="2"/>
          <w:sz w:val="20"/>
          <w:szCs w:val="20"/>
          <w:lang w:eastAsia="ja-JP"/>
        </w:rPr>
        <w:t xml:space="preserve"> leather and the luxurious textures of genuine woodgrain.</w:t>
      </w:r>
      <w:r w:rsidR="00D43F8F">
        <w:rPr>
          <w:rFonts w:ascii="Arial" w:hAnsi="Arial" w:cs="Arial"/>
          <w:kern w:val="2"/>
          <w:sz w:val="20"/>
          <w:szCs w:val="20"/>
          <w:lang w:eastAsia="ja-JP"/>
        </w:rPr>
        <w:t xml:space="preserve"> Externally, the single </w:t>
      </w:r>
      <w:proofErr w:type="spellStart"/>
      <w:r w:rsidR="00D43F8F">
        <w:rPr>
          <w:rFonts w:ascii="Arial" w:hAnsi="Arial" w:cs="Arial"/>
          <w:kern w:val="2"/>
          <w:sz w:val="20"/>
          <w:szCs w:val="20"/>
          <w:lang w:eastAsia="ja-JP"/>
        </w:rPr>
        <w:t>colour</w:t>
      </w:r>
      <w:proofErr w:type="spellEnd"/>
      <w:r w:rsidR="00D43F8F">
        <w:rPr>
          <w:rFonts w:ascii="Arial" w:hAnsi="Arial" w:cs="Arial"/>
          <w:kern w:val="2"/>
          <w:sz w:val="20"/>
          <w:szCs w:val="20"/>
          <w:lang w:eastAsia="ja-JP"/>
        </w:rPr>
        <w:t xml:space="preserve"> body and trim details highlight the CX-5’s dynamic proportions</w:t>
      </w:r>
      <w:r w:rsidR="008A2D2A">
        <w:rPr>
          <w:rFonts w:ascii="Arial" w:hAnsi="Arial" w:cs="Arial"/>
          <w:kern w:val="2"/>
          <w:sz w:val="20"/>
          <w:szCs w:val="20"/>
          <w:lang w:eastAsia="ja-JP"/>
        </w:rPr>
        <w:t xml:space="preserve">, while the cabin features the luxurious materials and high levels of technology you’d expect of a premium SUV. </w:t>
      </w:r>
    </w:p>
    <w:p w14:paraId="7793EC2A" w14:textId="589F7200" w:rsidR="008A2D2A" w:rsidRPr="003E34F7" w:rsidRDefault="008A2D2A" w:rsidP="00D43F8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The 2022 Mazda CX-5 GT Sport also features a wide choice of engine, drivetrain and transmission with </w:t>
      </w:r>
      <w:r w:rsidR="007F2A57">
        <w:rPr>
          <w:rFonts w:ascii="Arial" w:hAnsi="Arial" w:cs="Arial"/>
          <w:kern w:val="2"/>
          <w:sz w:val="20"/>
          <w:szCs w:val="20"/>
          <w:lang w:eastAsia="ja-JP"/>
        </w:rPr>
        <w:t xml:space="preserve">both </w:t>
      </w:r>
      <w:r>
        <w:rPr>
          <w:rFonts w:ascii="Arial" w:hAnsi="Arial" w:cs="Arial"/>
          <w:kern w:val="2"/>
          <w:sz w:val="20"/>
          <w:szCs w:val="20"/>
          <w:lang w:eastAsia="ja-JP"/>
        </w:rPr>
        <w:t xml:space="preserve">the </w:t>
      </w:r>
      <w:r w:rsidR="007F2A57">
        <w:rPr>
          <w:rFonts w:ascii="Arial" w:hAnsi="Arial" w:cs="Arial"/>
          <w:kern w:val="2"/>
          <w:sz w:val="20"/>
          <w:szCs w:val="20"/>
          <w:lang w:eastAsia="ja-JP"/>
        </w:rPr>
        <w:t xml:space="preserve">2.0-litre </w:t>
      </w:r>
      <w:r>
        <w:rPr>
          <w:rFonts w:ascii="Arial" w:hAnsi="Arial" w:cs="Arial"/>
          <w:kern w:val="2"/>
          <w:sz w:val="20"/>
          <w:szCs w:val="20"/>
          <w:lang w:eastAsia="ja-JP"/>
        </w:rPr>
        <w:t xml:space="preserve">165ps Skyactiv-G </w:t>
      </w:r>
      <w:r w:rsidR="007F2A57">
        <w:rPr>
          <w:rFonts w:ascii="Arial" w:hAnsi="Arial" w:cs="Arial"/>
          <w:kern w:val="2"/>
          <w:sz w:val="20"/>
          <w:szCs w:val="20"/>
          <w:lang w:eastAsia="ja-JP"/>
        </w:rPr>
        <w:t xml:space="preserve">and </w:t>
      </w:r>
      <w:r>
        <w:rPr>
          <w:rFonts w:ascii="Arial" w:hAnsi="Arial" w:cs="Arial"/>
          <w:kern w:val="2"/>
          <w:sz w:val="20"/>
          <w:szCs w:val="20"/>
          <w:lang w:eastAsia="ja-JP"/>
        </w:rPr>
        <w:t>194ps 2.5-litre Skyactiv-G petrol</w:t>
      </w:r>
      <w:r w:rsidR="007F2A57">
        <w:rPr>
          <w:rFonts w:ascii="Arial" w:hAnsi="Arial" w:cs="Arial"/>
          <w:kern w:val="2"/>
          <w:sz w:val="20"/>
          <w:szCs w:val="20"/>
          <w:lang w:eastAsia="ja-JP"/>
        </w:rPr>
        <w:t xml:space="preserve"> available. </w:t>
      </w:r>
      <w:r>
        <w:rPr>
          <w:rFonts w:ascii="Arial" w:hAnsi="Arial" w:cs="Arial"/>
          <w:kern w:val="2"/>
          <w:sz w:val="20"/>
          <w:szCs w:val="20"/>
          <w:lang w:eastAsia="ja-JP"/>
        </w:rPr>
        <w:t xml:space="preserve">As before, the </w:t>
      </w:r>
      <w:r w:rsidR="00F50490">
        <w:rPr>
          <w:rFonts w:ascii="Arial" w:hAnsi="Arial" w:cs="Arial"/>
          <w:kern w:val="2"/>
          <w:sz w:val="20"/>
          <w:szCs w:val="20"/>
          <w:lang w:eastAsia="ja-JP"/>
        </w:rPr>
        <w:t xml:space="preserve">165ps engine is matched to front wheel drive, while </w:t>
      </w:r>
      <w:r w:rsidR="00FE61D5">
        <w:rPr>
          <w:rFonts w:ascii="Arial" w:hAnsi="Arial" w:cs="Arial"/>
          <w:kern w:val="2"/>
          <w:sz w:val="20"/>
          <w:szCs w:val="20"/>
          <w:lang w:eastAsia="ja-JP"/>
        </w:rPr>
        <w:t xml:space="preserve">the </w:t>
      </w:r>
      <w:r>
        <w:rPr>
          <w:rFonts w:ascii="Arial" w:hAnsi="Arial" w:cs="Arial"/>
          <w:kern w:val="2"/>
          <w:sz w:val="20"/>
          <w:szCs w:val="20"/>
          <w:lang w:eastAsia="ja-JP"/>
        </w:rPr>
        <w:t xml:space="preserve">larger </w:t>
      </w:r>
      <w:r w:rsidR="00FE61D5">
        <w:rPr>
          <w:rFonts w:ascii="Arial" w:hAnsi="Arial" w:cs="Arial"/>
          <w:kern w:val="2"/>
          <w:sz w:val="20"/>
          <w:szCs w:val="20"/>
          <w:lang w:eastAsia="ja-JP"/>
        </w:rPr>
        <w:t xml:space="preserve">194ps </w:t>
      </w:r>
      <w:r>
        <w:rPr>
          <w:rFonts w:ascii="Arial" w:hAnsi="Arial" w:cs="Arial"/>
          <w:kern w:val="2"/>
          <w:sz w:val="20"/>
          <w:szCs w:val="20"/>
          <w:lang w:eastAsia="ja-JP"/>
        </w:rPr>
        <w:t xml:space="preserve">petrol </w:t>
      </w:r>
      <w:r w:rsidR="00F50490">
        <w:rPr>
          <w:rFonts w:ascii="Arial" w:hAnsi="Arial" w:cs="Arial"/>
          <w:kern w:val="2"/>
          <w:sz w:val="20"/>
          <w:szCs w:val="20"/>
          <w:lang w:eastAsia="ja-JP"/>
        </w:rPr>
        <w:t xml:space="preserve">comes </w:t>
      </w:r>
      <w:r>
        <w:rPr>
          <w:rFonts w:ascii="Arial" w:hAnsi="Arial" w:cs="Arial"/>
          <w:kern w:val="2"/>
          <w:sz w:val="20"/>
          <w:szCs w:val="20"/>
          <w:lang w:eastAsia="ja-JP"/>
        </w:rPr>
        <w:t>exclusively</w:t>
      </w:r>
      <w:r w:rsidR="00F50490">
        <w:rPr>
          <w:rFonts w:ascii="Arial" w:hAnsi="Arial" w:cs="Arial"/>
          <w:kern w:val="2"/>
          <w:sz w:val="20"/>
          <w:szCs w:val="20"/>
          <w:lang w:eastAsia="ja-JP"/>
        </w:rPr>
        <w:t xml:space="preserve"> with all-wheel driv</w:t>
      </w:r>
      <w:r w:rsidR="00324542">
        <w:rPr>
          <w:rFonts w:ascii="Arial" w:hAnsi="Arial" w:cs="Arial"/>
          <w:kern w:val="2"/>
          <w:sz w:val="20"/>
          <w:szCs w:val="20"/>
          <w:lang w:eastAsia="ja-JP"/>
        </w:rPr>
        <w:t xml:space="preserve">e and </w:t>
      </w:r>
      <w:r w:rsidR="007F2A57">
        <w:rPr>
          <w:rFonts w:ascii="Arial" w:hAnsi="Arial" w:cs="Arial"/>
          <w:kern w:val="2"/>
          <w:sz w:val="20"/>
          <w:szCs w:val="20"/>
          <w:lang w:eastAsia="ja-JP"/>
        </w:rPr>
        <w:t xml:space="preserve">an </w:t>
      </w:r>
      <w:r w:rsidR="00F50490">
        <w:rPr>
          <w:rFonts w:ascii="Arial" w:hAnsi="Arial" w:cs="Arial"/>
          <w:kern w:val="2"/>
          <w:sz w:val="20"/>
          <w:szCs w:val="20"/>
          <w:lang w:eastAsia="ja-JP"/>
        </w:rPr>
        <w:t>automatic gearbox</w:t>
      </w:r>
      <w:r w:rsidR="007F2A57">
        <w:rPr>
          <w:rFonts w:ascii="Arial" w:hAnsi="Arial" w:cs="Arial"/>
          <w:kern w:val="2"/>
          <w:sz w:val="20"/>
          <w:szCs w:val="20"/>
          <w:lang w:eastAsia="ja-JP"/>
        </w:rPr>
        <w:t xml:space="preserve"> with cylinder deactivation </w:t>
      </w:r>
      <w:r w:rsidR="0099694F">
        <w:rPr>
          <w:rFonts w:ascii="Arial" w:hAnsi="Arial" w:cs="Arial"/>
          <w:kern w:val="2"/>
          <w:sz w:val="20"/>
          <w:szCs w:val="20"/>
          <w:lang w:eastAsia="ja-JP"/>
        </w:rPr>
        <w:t>for improved efficiency. T</w:t>
      </w:r>
      <w:r w:rsidR="00FE61D5">
        <w:rPr>
          <w:rFonts w:ascii="Arial" w:hAnsi="Arial" w:cs="Arial"/>
          <w:kern w:val="2"/>
          <w:sz w:val="20"/>
          <w:szCs w:val="20"/>
          <w:lang w:eastAsia="ja-JP"/>
        </w:rPr>
        <w:t xml:space="preserve">he GT Sport </w:t>
      </w:r>
      <w:r w:rsidR="00F50490">
        <w:rPr>
          <w:rFonts w:ascii="Arial" w:hAnsi="Arial" w:cs="Arial"/>
          <w:kern w:val="2"/>
          <w:sz w:val="20"/>
          <w:szCs w:val="20"/>
          <w:lang w:eastAsia="ja-JP"/>
        </w:rPr>
        <w:t xml:space="preserve">is also offered with the 184ps Skyactiv-D diesel </w:t>
      </w:r>
      <w:r w:rsidR="00F50490" w:rsidRPr="00066F43">
        <w:rPr>
          <w:rFonts w:ascii="Arial" w:hAnsi="Arial" w:cs="Arial"/>
          <w:kern w:val="2"/>
          <w:sz w:val="20"/>
          <w:szCs w:val="20"/>
          <w:lang w:val="en-GB" w:eastAsia="ja-JP"/>
        </w:rPr>
        <w:t>matched</w:t>
      </w:r>
      <w:r w:rsidR="00F50490">
        <w:rPr>
          <w:rFonts w:ascii="Arial" w:hAnsi="Arial" w:cs="Arial"/>
          <w:kern w:val="2"/>
          <w:sz w:val="20"/>
          <w:szCs w:val="20"/>
          <w:lang w:eastAsia="ja-JP"/>
        </w:rPr>
        <w:t xml:space="preserve"> to all-whe</w:t>
      </w:r>
      <w:r w:rsidR="0099694F">
        <w:rPr>
          <w:rFonts w:ascii="Arial" w:hAnsi="Arial" w:cs="Arial"/>
          <w:kern w:val="2"/>
          <w:sz w:val="20"/>
          <w:szCs w:val="20"/>
          <w:lang w:eastAsia="ja-JP"/>
        </w:rPr>
        <w:t xml:space="preserve">el drive. </w:t>
      </w:r>
    </w:p>
    <w:p w14:paraId="58766CCA" w14:textId="6961399A" w:rsidR="00900852" w:rsidRDefault="0099694F" w:rsidP="00900852">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Thanks to the unique styling of the</w:t>
      </w:r>
      <w:r w:rsidR="00316D3D">
        <w:rPr>
          <w:rFonts w:ascii="Arial" w:hAnsi="Arial" w:cs="Arial"/>
          <w:kern w:val="2"/>
          <w:sz w:val="20"/>
          <w:szCs w:val="20"/>
          <w:lang w:eastAsia="ja-JP"/>
        </w:rPr>
        <w:t xml:space="preserve"> </w:t>
      </w:r>
      <w:r>
        <w:rPr>
          <w:rFonts w:ascii="Arial" w:hAnsi="Arial" w:cs="Arial"/>
          <w:kern w:val="2"/>
          <w:sz w:val="20"/>
          <w:szCs w:val="20"/>
          <w:lang w:eastAsia="ja-JP"/>
        </w:rPr>
        <w:t xml:space="preserve">GT Sport, Sport Black and </w:t>
      </w:r>
      <w:proofErr w:type="spellStart"/>
      <w:r>
        <w:rPr>
          <w:rFonts w:ascii="Arial" w:hAnsi="Arial" w:cs="Arial"/>
          <w:kern w:val="2"/>
          <w:sz w:val="20"/>
          <w:szCs w:val="20"/>
          <w:lang w:eastAsia="ja-JP"/>
        </w:rPr>
        <w:t>Newground</w:t>
      </w:r>
      <w:proofErr w:type="spellEnd"/>
      <w:r>
        <w:rPr>
          <w:rFonts w:ascii="Arial" w:hAnsi="Arial" w:cs="Arial"/>
          <w:kern w:val="2"/>
          <w:sz w:val="20"/>
          <w:szCs w:val="20"/>
          <w:lang w:eastAsia="ja-JP"/>
        </w:rPr>
        <w:t xml:space="preserve"> models</w:t>
      </w:r>
      <w:r w:rsidR="00E872CA">
        <w:rPr>
          <w:rFonts w:ascii="Arial" w:hAnsi="Arial" w:cs="Arial"/>
          <w:kern w:val="2"/>
          <w:sz w:val="20"/>
          <w:szCs w:val="20"/>
          <w:lang w:eastAsia="ja-JP"/>
        </w:rPr>
        <w:t xml:space="preserve">, </w:t>
      </w:r>
      <w:r>
        <w:rPr>
          <w:rFonts w:ascii="Arial" w:hAnsi="Arial" w:cs="Arial"/>
          <w:kern w:val="2"/>
          <w:sz w:val="20"/>
          <w:szCs w:val="20"/>
          <w:lang w:eastAsia="ja-JP"/>
        </w:rPr>
        <w:t xml:space="preserve">and a </w:t>
      </w:r>
      <w:r w:rsidR="00900852">
        <w:rPr>
          <w:rFonts w:ascii="Arial" w:hAnsi="Arial" w:cs="Arial"/>
          <w:kern w:val="2"/>
          <w:sz w:val="20"/>
          <w:szCs w:val="20"/>
          <w:lang w:eastAsia="ja-JP"/>
        </w:rPr>
        <w:t>20-model</w:t>
      </w:r>
      <w:r>
        <w:rPr>
          <w:rFonts w:ascii="Arial" w:hAnsi="Arial" w:cs="Arial"/>
          <w:kern w:val="2"/>
          <w:sz w:val="20"/>
          <w:szCs w:val="20"/>
          <w:lang w:eastAsia="ja-JP"/>
        </w:rPr>
        <w:t xml:space="preserve"> range that </w:t>
      </w:r>
      <w:r w:rsidR="007134B3">
        <w:rPr>
          <w:rFonts w:ascii="Arial" w:hAnsi="Arial" w:cs="Arial"/>
          <w:kern w:val="2"/>
          <w:sz w:val="20"/>
          <w:szCs w:val="20"/>
          <w:lang w:eastAsia="ja-JP"/>
        </w:rPr>
        <w:t>offers a choice of automatic or manual gearbox with every trim level, the 2022 Mazda</w:t>
      </w:r>
      <w:r w:rsidR="00324542">
        <w:rPr>
          <w:rFonts w:ascii="Arial" w:hAnsi="Arial" w:cs="Arial"/>
          <w:kern w:val="2"/>
          <w:sz w:val="20"/>
          <w:szCs w:val="20"/>
          <w:lang w:eastAsia="ja-JP"/>
        </w:rPr>
        <w:t xml:space="preserve"> CX-5</w:t>
      </w:r>
      <w:r w:rsidR="002B6A81">
        <w:rPr>
          <w:rFonts w:ascii="Arial" w:hAnsi="Arial" w:cs="Arial"/>
          <w:kern w:val="2"/>
          <w:sz w:val="20"/>
          <w:szCs w:val="20"/>
          <w:lang w:eastAsia="ja-JP"/>
        </w:rPr>
        <w:t xml:space="preserve"> </w:t>
      </w:r>
      <w:r w:rsidR="00900852">
        <w:rPr>
          <w:rFonts w:ascii="Arial" w:hAnsi="Arial" w:cs="Arial"/>
          <w:kern w:val="2"/>
          <w:sz w:val="20"/>
          <w:szCs w:val="20"/>
          <w:lang w:eastAsia="ja-JP"/>
        </w:rPr>
        <w:t xml:space="preserve">is a family SUV tailored around customers to give them more choice and options for </w:t>
      </w:r>
      <w:proofErr w:type="spellStart"/>
      <w:r w:rsidR="002B6A81">
        <w:rPr>
          <w:rFonts w:ascii="Arial" w:hAnsi="Arial" w:cs="Arial"/>
          <w:kern w:val="2"/>
          <w:sz w:val="20"/>
          <w:szCs w:val="20"/>
          <w:lang w:eastAsia="ja-JP"/>
        </w:rPr>
        <w:t>personali</w:t>
      </w:r>
      <w:r w:rsidR="00E872CA">
        <w:rPr>
          <w:rFonts w:ascii="Arial" w:hAnsi="Arial" w:cs="Arial"/>
          <w:kern w:val="2"/>
          <w:sz w:val="20"/>
          <w:szCs w:val="20"/>
          <w:lang w:eastAsia="ja-JP"/>
        </w:rPr>
        <w:t>s</w:t>
      </w:r>
      <w:r w:rsidR="002B6A81">
        <w:rPr>
          <w:rFonts w:ascii="Arial" w:hAnsi="Arial" w:cs="Arial"/>
          <w:kern w:val="2"/>
          <w:sz w:val="20"/>
          <w:szCs w:val="20"/>
          <w:lang w:eastAsia="ja-JP"/>
        </w:rPr>
        <w:t>ation</w:t>
      </w:r>
      <w:proofErr w:type="spellEnd"/>
      <w:r w:rsidR="002B6A81">
        <w:rPr>
          <w:rFonts w:ascii="Arial" w:hAnsi="Arial" w:cs="Arial"/>
          <w:kern w:val="2"/>
          <w:sz w:val="20"/>
          <w:szCs w:val="20"/>
          <w:lang w:eastAsia="ja-JP"/>
        </w:rPr>
        <w:t xml:space="preserve"> than ever before. </w:t>
      </w:r>
    </w:p>
    <w:p w14:paraId="70ABDCBF" w14:textId="063CAD93" w:rsidR="002B6A81" w:rsidRDefault="003E34F7" w:rsidP="003E34F7">
      <w:pPr>
        <w:adjustRightInd w:val="0"/>
        <w:spacing w:after="240" w:line="260" w:lineRule="exact"/>
        <w:jc w:val="both"/>
        <w:rPr>
          <w:rFonts w:ascii="Arial" w:hAnsi="Arial" w:cs="Arial"/>
          <w:kern w:val="2"/>
          <w:sz w:val="20"/>
          <w:szCs w:val="20"/>
          <w:lang w:eastAsia="ja-JP"/>
        </w:rPr>
      </w:pPr>
      <w:r w:rsidRPr="003E34F7">
        <w:rPr>
          <w:rFonts w:ascii="Arial" w:hAnsi="Arial" w:cs="Arial"/>
          <w:kern w:val="2"/>
          <w:sz w:val="20"/>
          <w:szCs w:val="20"/>
          <w:lang w:eastAsia="ja-JP"/>
        </w:rPr>
        <w:t xml:space="preserve">The 2022 CX-5 introduces Mazda Intelligent Drive select (Mi-Drive), which enables the driver to select the most appropriate drive mode with one touch of a switch. </w:t>
      </w:r>
      <w:r w:rsidR="00597ED2">
        <w:rPr>
          <w:rFonts w:ascii="Arial" w:hAnsi="Arial" w:cs="Arial"/>
          <w:kern w:val="2"/>
          <w:sz w:val="20"/>
          <w:szCs w:val="20"/>
          <w:lang w:eastAsia="ja-JP"/>
        </w:rPr>
        <w:t xml:space="preserve">On 194ps petrol GT Sport models the </w:t>
      </w:r>
      <w:r w:rsidRPr="003E34F7">
        <w:rPr>
          <w:rFonts w:ascii="Arial" w:hAnsi="Arial" w:cs="Arial"/>
          <w:kern w:val="2"/>
          <w:sz w:val="20"/>
          <w:szCs w:val="20"/>
          <w:lang w:eastAsia="ja-JP"/>
        </w:rPr>
        <w:t>i-</w:t>
      </w:r>
      <w:proofErr w:type="spellStart"/>
      <w:r w:rsidRPr="003E34F7">
        <w:rPr>
          <w:rFonts w:ascii="Arial" w:hAnsi="Arial" w:cs="Arial"/>
          <w:kern w:val="2"/>
          <w:sz w:val="20"/>
          <w:szCs w:val="20"/>
          <w:lang w:eastAsia="ja-JP"/>
        </w:rPr>
        <w:t>Activ</w:t>
      </w:r>
      <w:proofErr w:type="spellEnd"/>
      <w:r w:rsidRPr="003E34F7">
        <w:rPr>
          <w:rFonts w:ascii="Arial" w:hAnsi="Arial" w:cs="Arial"/>
          <w:kern w:val="2"/>
          <w:sz w:val="20"/>
          <w:szCs w:val="20"/>
          <w:lang w:eastAsia="ja-JP"/>
        </w:rPr>
        <w:t xml:space="preserve"> AWD </w:t>
      </w:r>
      <w:r w:rsidR="00597ED2">
        <w:rPr>
          <w:rFonts w:ascii="Arial" w:hAnsi="Arial" w:cs="Arial"/>
          <w:kern w:val="2"/>
          <w:sz w:val="20"/>
          <w:szCs w:val="20"/>
          <w:lang w:eastAsia="ja-JP"/>
        </w:rPr>
        <w:t xml:space="preserve">system now </w:t>
      </w:r>
      <w:r w:rsidRPr="003E34F7">
        <w:rPr>
          <w:rFonts w:ascii="Arial" w:hAnsi="Arial" w:cs="Arial"/>
          <w:kern w:val="2"/>
          <w:sz w:val="20"/>
          <w:szCs w:val="20"/>
          <w:lang w:eastAsia="ja-JP"/>
        </w:rPr>
        <w:t>benefit</w:t>
      </w:r>
      <w:r w:rsidR="00597ED2">
        <w:rPr>
          <w:rFonts w:ascii="Arial" w:hAnsi="Arial" w:cs="Arial"/>
          <w:kern w:val="2"/>
          <w:sz w:val="20"/>
          <w:szCs w:val="20"/>
          <w:lang w:eastAsia="ja-JP"/>
        </w:rPr>
        <w:t>s</w:t>
      </w:r>
      <w:r w:rsidRPr="003E34F7">
        <w:rPr>
          <w:rFonts w:ascii="Arial" w:hAnsi="Arial" w:cs="Arial"/>
          <w:kern w:val="2"/>
          <w:sz w:val="20"/>
          <w:szCs w:val="20"/>
          <w:lang w:eastAsia="ja-JP"/>
        </w:rPr>
        <w:t xml:space="preserve"> from an Off-Road Mode, which makes driving feel more natural on un-made and slippery surfaces.</w:t>
      </w:r>
      <w:r w:rsidR="00900852">
        <w:rPr>
          <w:rFonts w:ascii="Arial" w:hAnsi="Arial" w:cs="Arial"/>
          <w:kern w:val="2"/>
          <w:sz w:val="20"/>
          <w:szCs w:val="20"/>
          <w:lang w:eastAsia="ja-JP"/>
        </w:rPr>
        <w:t xml:space="preserve"> </w:t>
      </w:r>
      <w:r w:rsidRPr="003E34F7">
        <w:rPr>
          <w:rFonts w:ascii="Arial" w:hAnsi="Arial" w:cs="Arial"/>
          <w:kern w:val="2"/>
          <w:sz w:val="20"/>
          <w:szCs w:val="20"/>
          <w:lang w:eastAsia="ja-JP"/>
        </w:rPr>
        <w:t>Mazda’s next generation of Skyactiv-Vehicle Architecture has now been applied to the 2022 CX-5, further evolving the bodyshell, suspension and seats to enhance ride comfort and reduce fatigue</w:t>
      </w:r>
      <w:r w:rsidR="00900852">
        <w:rPr>
          <w:rFonts w:ascii="Arial" w:hAnsi="Arial" w:cs="Arial"/>
          <w:kern w:val="2"/>
          <w:sz w:val="20"/>
          <w:szCs w:val="20"/>
          <w:lang w:eastAsia="ja-JP"/>
        </w:rPr>
        <w:t>, while r</w:t>
      </w:r>
      <w:r w:rsidRPr="003E34F7">
        <w:rPr>
          <w:rFonts w:ascii="Arial" w:hAnsi="Arial" w:cs="Arial"/>
          <w:kern w:val="2"/>
          <w:sz w:val="20"/>
          <w:szCs w:val="20"/>
          <w:lang w:eastAsia="ja-JP"/>
        </w:rPr>
        <w:t>oad noise has also been greatly reduced, particularly when driving on rough surfaces such as gravel.</w:t>
      </w:r>
    </w:p>
    <w:p w14:paraId="2D69ECB8" w14:textId="60DB84BE" w:rsidR="003E34F7" w:rsidRPr="003E34F7" w:rsidRDefault="003E34F7" w:rsidP="003E34F7">
      <w:pPr>
        <w:adjustRightInd w:val="0"/>
        <w:spacing w:after="240" w:line="260" w:lineRule="exact"/>
        <w:jc w:val="both"/>
        <w:rPr>
          <w:rFonts w:ascii="Arial" w:hAnsi="Arial" w:cs="Arial"/>
          <w:kern w:val="2"/>
          <w:sz w:val="20"/>
          <w:szCs w:val="20"/>
          <w:lang w:eastAsia="ja-JP"/>
        </w:rPr>
      </w:pPr>
      <w:r w:rsidRPr="003E34F7">
        <w:rPr>
          <w:rFonts w:ascii="Arial" w:hAnsi="Arial" w:cs="Arial"/>
          <w:kern w:val="2"/>
          <w:sz w:val="20"/>
          <w:szCs w:val="20"/>
          <w:lang w:eastAsia="ja-JP"/>
        </w:rPr>
        <w:t>The 2022 CX-5 no</w:t>
      </w:r>
      <w:r w:rsidR="002B6A81">
        <w:rPr>
          <w:rFonts w:ascii="Arial" w:hAnsi="Arial" w:cs="Arial"/>
          <w:kern w:val="2"/>
          <w:sz w:val="20"/>
          <w:szCs w:val="20"/>
          <w:lang w:eastAsia="ja-JP"/>
        </w:rPr>
        <w:t xml:space="preserve">w features </w:t>
      </w:r>
      <w:r w:rsidRPr="003E34F7">
        <w:rPr>
          <w:rFonts w:ascii="Arial" w:hAnsi="Arial" w:cs="Arial"/>
          <w:kern w:val="2"/>
          <w:sz w:val="20"/>
          <w:szCs w:val="20"/>
          <w:lang w:eastAsia="ja-JP"/>
        </w:rPr>
        <w:t>wireless Qi phone charging tr</w:t>
      </w:r>
      <w:r w:rsidR="00597ED2">
        <w:rPr>
          <w:rFonts w:ascii="Arial" w:hAnsi="Arial" w:cs="Arial"/>
          <w:kern w:val="2"/>
          <w:sz w:val="20"/>
          <w:szCs w:val="20"/>
          <w:lang w:eastAsia="ja-JP"/>
        </w:rPr>
        <w:t>a</w:t>
      </w:r>
      <w:r w:rsidRPr="003E34F7">
        <w:rPr>
          <w:rFonts w:ascii="Arial" w:hAnsi="Arial" w:cs="Arial"/>
          <w:kern w:val="2"/>
          <w:sz w:val="20"/>
          <w:szCs w:val="20"/>
          <w:lang w:eastAsia="ja-JP"/>
        </w:rPr>
        <w:t>y in the centre console</w:t>
      </w:r>
      <w:r w:rsidR="002B6A81">
        <w:rPr>
          <w:rFonts w:ascii="Arial" w:hAnsi="Arial" w:cs="Arial"/>
          <w:kern w:val="2"/>
          <w:sz w:val="20"/>
          <w:szCs w:val="20"/>
          <w:lang w:eastAsia="ja-JP"/>
        </w:rPr>
        <w:t xml:space="preserve">, while the </w:t>
      </w:r>
      <w:r w:rsidRPr="003E34F7">
        <w:rPr>
          <w:rFonts w:ascii="Arial" w:hAnsi="Arial" w:cs="Arial"/>
          <w:kern w:val="2"/>
          <w:sz w:val="20"/>
          <w:szCs w:val="20"/>
          <w:lang w:eastAsia="ja-JP"/>
        </w:rPr>
        <w:t>updated</w:t>
      </w:r>
      <w:r w:rsidR="002B6A81">
        <w:rPr>
          <w:rFonts w:ascii="Arial" w:hAnsi="Arial" w:cs="Arial"/>
          <w:kern w:val="2"/>
          <w:sz w:val="20"/>
          <w:szCs w:val="20"/>
          <w:lang w:eastAsia="ja-JP"/>
        </w:rPr>
        <w:t xml:space="preserve"> </w:t>
      </w:r>
      <w:r w:rsidRPr="003E34F7">
        <w:rPr>
          <w:rFonts w:ascii="Arial" w:hAnsi="Arial" w:cs="Arial"/>
          <w:kern w:val="2"/>
          <w:sz w:val="20"/>
          <w:szCs w:val="20"/>
          <w:lang w:eastAsia="ja-JP"/>
        </w:rPr>
        <w:t xml:space="preserve">range of i-Activsense safety systems </w:t>
      </w:r>
      <w:r w:rsidR="002B6A81">
        <w:rPr>
          <w:rFonts w:ascii="Arial" w:hAnsi="Arial" w:cs="Arial"/>
          <w:kern w:val="2"/>
          <w:sz w:val="20"/>
          <w:szCs w:val="20"/>
          <w:lang w:eastAsia="ja-JP"/>
        </w:rPr>
        <w:t xml:space="preserve">standard across the range </w:t>
      </w:r>
      <w:r w:rsidRPr="003E34F7">
        <w:rPr>
          <w:rFonts w:ascii="Arial" w:hAnsi="Arial" w:cs="Arial"/>
          <w:kern w:val="2"/>
          <w:sz w:val="20"/>
          <w:szCs w:val="20"/>
          <w:lang w:eastAsia="ja-JP"/>
        </w:rPr>
        <w:t>now includes Cruise &amp; Traffic Support (CTS). CTS helps reduce driver fatigue by assisting with accelerator, brake pedal and steering operations when stuck in traffic jams. Finally, the front Adaptive LED Headlights (ALH) have also evolved to give finer control over light distribution.</w:t>
      </w:r>
      <w:r w:rsidR="00450BC0">
        <w:rPr>
          <w:rFonts w:ascii="Arial" w:hAnsi="Arial" w:cs="Arial"/>
          <w:kern w:val="2"/>
          <w:sz w:val="20"/>
          <w:szCs w:val="20"/>
          <w:lang w:eastAsia="ja-JP"/>
        </w:rPr>
        <w:t xml:space="preserve"> </w:t>
      </w:r>
    </w:p>
    <w:p w14:paraId="327523F0" w14:textId="5B5B9EA2" w:rsidR="00E429F2" w:rsidRDefault="00E872CA" w:rsidP="00E429F2">
      <w:pPr>
        <w:adjustRightInd w:val="0"/>
        <w:spacing w:after="240" w:line="260" w:lineRule="exact"/>
        <w:jc w:val="both"/>
        <w:rPr>
          <w:rFonts w:ascii="Arial" w:hAnsi="Arial" w:cs="Arial"/>
          <w:sz w:val="20"/>
          <w:szCs w:val="20"/>
          <w:lang w:val="en-GB"/>
        </w:rPr>
      </w:pPr>
      <w:r>
        <w:rPr>
          <w:rFonts w:ascii="Arial" w:hAnsi="Arial" w:cs="Arial"/>
          <w:kern w:val="2"/>
          <w:sz w:val="20"/>
          <w:szCs w:val="20"/>
          <w:lang w:eastAsia="ja-JP"/>
        </w:rPr>
        <w:t>Commenting</w:t>
      </w:r>
      <w:r w:rsidR="002B6A81">
        <w:rPr>
          <w:rFonts w:ascii="Arial" w:hAnsi="Arial" w:cs="Arial"/>
          <w:kern w:val="2"/>
          <w:sz w:val="20"/>
          <w:szCs w:val="20"/>
          <w:lang w:eastAsia="ja-JP"/>
        </w:rPr>
        <w:t xml:space="preserve"> on the arrival of the 2022 Mazda CX-5, Jeremy Thomson, Managing Director, Mazda Motors UK, said: “the Mazda CX-5 is an incredibly important car in Mazda’s history. From the launch of the original first-generation car in 2012 it has been a hugely popular choice for UK SUV buyers, who have loved its style, quality and driver engagement. It’s the car that</w:t>
      </w:r>
      <w:r w:rsidR="0084057F">
        <w:rPr>
          <w:rFonts w:ascii="Arial" w:hAnsi="Arial" w:cs="Arial"/>
          <w:kern w:val="2"/>
          <w:sz w:val="20"/>
          <w:szCs w:val="20"/>
          <w:lang w:eastAsia="ja-JP"/>
        </w:rPr>
        <w:t xml:space="preserve"> </w:t>
      </w:r>
      <w:r w:rsidR="002B6A81">
        <w:rPr>
          <w:rFonts w:ascii="Arial" w:hAnsi="Arial" w:cs="Arial"/>
          <w:kern w:val="2"/>
          <w:sz w:val="20"/>
          <w:szCs w:val="20"/>
          <w:lang w:eastAsia="ja-JP"/>
        </w:rPr>
        <w:t xml:space="preserve">established Mazda as a maker of </w:t>
      </w:r>
      <w:r>
        <w:rPr>
          <w:rFonts w:ascii="Arial" w:hAnsi="Arial" w:cs="Arial"/>
          <w:kern w:val="2"/>
          <w:sz w:val="20"/>
          <w:szCs w:val="20"/>
          <w:lang w:eastAsia="ja-JP"/>
        </w:rPr>
        <w:t xml:space="preserve">genuinely </w:t>
      </w:r>
      <w:r w:rsidR="002B6A81">
        <w:rPr>
          <w:rFonts w:ascii="Arial" w:hAnsi="Arial" w:cs="Arial"/>
          <w:kern w:val="2"/>
          <w:sz w:val="20"/>
          <w:szCs w:val="20"/>
          <w:lang w:eastAsia="ja-JP"/>
        </w:rPr>
        <w:t xml:space="preserve">sporty SUVs, which deliver class leading quality and high levels of standard equipment. </w:t>
      </w:r>
      <w:r w:rsidR="00E429F2">
        <w:rPr>
          <w:rFonts w:ascii="Arial" w:hAnsi="Arial" w:cs="Arial"/>
          <w:kern w:val="2"/>
          <w:sz w:val="20"/>
          <w:szCs w:val="20"/>
          <w:lang w:eastAsia="ja-JP"/>
        </w:rPr>
        <w:t xml:space="preserve">And with the launch of the 2022 Mazda CX-5, more than ever the CX-5 is an </w:t>
      </w:r>
      <w:r w:rsidR="004A4946">
        <w:rPr>
          <w:rFonts w:ascii="Arial" w:hAnsi="Arial" w:cs="Arial"/>
          <w:sz w:val="20"/>
          <w:szCs w:val="20"/>
          <w:lang w:val="en-GB"/>
        </w:rPr>
        <w:t>SUV that’s stylish, great to drive and capable of luring customers from premium badged rivals</w:t>
      </w:r>
      <w:r w:rsidR="00E429F2">
        <w:rPr>
          <w:rFonts w:ascii="Arial" w:hAnsi="Arial" w:cs="Arial"/>
          <w:sz w:val="20"/>
          <w:szCs w:val="20"/>
          <w:lang w:val="en-GB"/>
        </w:rPr>
        <w:t>”</w:t>
      </w:r>
      <w:r w:rsidR="004A4946">
        <w:rPr>
          <w:rFonts w:ascii="Arial" w:hAnsi="Arial" w:cs="Arial"/>
          <w:sz w:val="20"/>
          <w:szCs w:val="20"/>
          <w:lang w:val="en-GB"/>
        </w:rPr>
        <w:t xml:space="preserve">. </w:t>
      </w:r>
    </w:p>
    <w:p w14:paraId="70126C8D" w14:textId="77777777" w:rsidR="00E429F2" w:rsidRDefault="00E429F2" w:rsidP="00E429F2">
      <w:pPr>
        <w:adjustRightInd w:val="0"/>
        <w:spacing w:after="240" w:line="260" w:lineRule="exact"/>
        <w:jc w:val="both"/>
        <w:rPr>
          <w:rFonts w:ascii="Arial" w:hAnsi="Arial" w:cs="Arial"/>
          <w:sz w:val="20"/>
          <w:szCs w:val="20"/>
          <w:lang w:val="en-GB"/>
        </w:rPr>
      </w:pPr>
    </w:p>
    <w:p w14:paraId="2F4F01CD" w14:textId="77777777" w:rsidR="00E429F2" w:rsidRDefault="00E429F2" w:rsidP="00E429F2">
      <w:pPr>
        <w:adjustRightInd w:val="0"/>
        <w:spacing w:after="240" w:line="260" w:lineRule="exact"/>
        <w:jc w:val="both"/>
        <w:rPr>
          <w:rFonts w:ascii="Arial" w:hAnsi="Arial" w:cs="Arial"/>
          <w:sz w:val="20"/>
          <w:szCs w:val="20"/>
          <w:lang w:val="en-GB"/>
        </w:rPr>
      </w:pPr>
    </w:p>
    <w:p w14:paraId="2A1E3912" w14:textId="77777777" w:rsidR="00E429F2" w:rsidRDefault="00E429F2" w:rsidP="00E429F2">
      <w:pPr>
        <w:adjustRightInd w:val="0"/>
        <w:spacing w:after="240" w:line="260" w:lineRule="exact"/>
        <w:jc w:val="both"/>
        <w:rPr>
          <w:rFonts w:ascii="Arial" w:hAnsi="Arial" w:cs="Arial"/>
          <w:sz w:val="20"/>
          <w:szCs w:val="20"/>
          <w:lang w:val="en-GB"/>
        </w:rPr>
      </w:pPr>
    </w:p>
    <w:p w14:paraId="4AE11892" w14:textId="25978928" w:rsidR="00E429F2" w:rsidRDefault="00E429F2" w:rsidP="00E429F2">
      <w:pPr>
        <w:adjustRightInd w:val="0"/>
        <w:spacing w:after="240" w:line="260" w:lineRule="exact"/>
        <w:jc w:val="both"/>
        <w:rPr>
          <w:rFonts w:ascii="Arial" w:hAnsi="Arial" w:cs="Arial"/>
          <w:sz w:val="20"/>
          <w:szCs w:val="20"/>
          <w:lang w:val="en-GB"/>
        </w:rPr>
      </w:pPr>
      <w:r>
        <w:rPr>
          <w:rFonts w:ascii="Arial" w:hAnsi="Arial" w:cs="Arial"/>
          <w:sz w:val="20"/>
          <w:szCs w:val="20"/>
          <w:lang w:val="en-GB"/>
        </w:rPr>
        <w:t xml:space="preserve">Adding, “the new GT Sport, Sport Black and </w:t>
      </w:r>
      <w:proofErr w:type="spellStart"/>
      <w:r>
        <w:rPr>
          <w:rFonts w:ascii="Arial" w:hAnsi="Arial" w:cs="Arial"/>
          <w:sz w:val="20"/>
          <w:szCs w:val="20"/>
          <w:lang w:val="en-GB"/>
        </w:rPr>
        <w:t>Newground</w:t>
      </w:r>
      <w:proofErr w:type="spellEnd"/>
      <w:r>
        <w:rPr>
          <w:rFonts w:ascii="Arial" w:hAnsi="Arial" w:cs="Arial"/>
          <w:sz w:val="20"/>
          <w:szCs w:val="20"/>
          <w:lang w:val="en-GB"/>
        </w:rPr>
        <w:t xml:space="preserve"> models offer a unique look inside and out, giving even more choice for our customers who can order a 2022 Mazda CX-5 now with</w:t>
      </w:r>
      <w:r w:rsidR="00D64EAF">
        <w:rPr>
          <w:rFonts w:ascii="Arial" w:hAnsi="Arial" w:cs="Arial"/>
          <w:sz w:val="20"/>
          <w:szCs w:val="20"/>
          <w:lang w:val="en-GB"/>
        </w:rPr>
        <w:t xml:space="preserve"> deliveries early next year”.</w:t>
      </w:r>
      <w:r w:rsidR="00450BC0">
        <w:rPr>
          <w:rFonts w:ascii="Arial" w:hAnsi="Arial" w:cs="Arial"/>
          <w:sz w:val="20"/>
          <w:szCs w:val="20"/>
          <w:lang w:val="en-GB"/>
        </w:rPr>
        <w:t xml:space="preserve"> </w:t>
      </w:r>
    </w:p>
    <w:p w14:paraId="59961642" w14:textId="511BCA43" w:rsidR="004A4946" w:rsidRPr="00450BC0" w:rsidRDefault="006A25AA" w:rsidP="00E429F2">
      <w:pPr>
        <w:adjustRightInd w:val="0"/>
        <w:spacing w:after="240" w:line="260" w:lineRule="exact"/>
        <w:jc w:val="both"/>
        <w:rPr>
          <w:rFonts w:ascii="Arial" w:hAnsi="Arial" w:cs="Arial"/>
          <w:sz w:val="20"/>
          <w:szCs w:val="20"/>
          <w:lang w:val="en-GB"/>
        </w:rPr>
      </w:pPr>
      <w:r>
        <w:rPr>
          <w:rFonts w:ascii="Arial" w:hAnsi="Arial" w:cs="Arial"/>
          <w:sz w:val="20"/>
          <w:szCs w:val="20"/>
          <w:lang w:val="en-GB"/>
        </w:rPr>
        <w:t>The 2022 Mazda CX-5</w:t>
      </w:r>
      <w:r w:rsidR="00450BC0">
        <w:rPr>
          <w:rFonts w:ascii="Arial" w:hAnsi="Arial" w:cs="Arial"/>
          <w:sz w:val="20"/>
          <w:szCs w:val="20"/>
          <w:lang w:val="en-GB"/>
        </w:rPr>
        <w:t xml:space="preserve"> </w:t>
      </w:r>
      <w:r w:rsidRPr="006A25AA">
        <w:rPr>
          <w:rFonts w:ascii="Arial" w:hAnsi="Arial" w:cs="Arial"/>
          <w:sz w:val="20"/>
          <w:szCs w:val="20"/>
        </w:rPr>
        <w:t>joi</w:t>
      </w:r>
      <w:r>
        <w:rPr>
          <w:rFonts w:ascii="Arial" w:hAnsi="Arial" w:cs="Arial"/>
          <w:sz w:val="20"/>
          <w:szCs w:val="20"/>
        </w:rPr>
        <w:t xml:space="preserve">ns </w:t>
      </w:r>
      <w:r w:rsidRPr="006A25AA">
        <w:rPr>
          <w:rFonts w:ascii="Arial" w:hAnsi="Arial" w:cs="Arial"/>
          <w:sz w:val="20"/>
          <w:szCs w:val="20"/>
        </w:rPr>
        <w:t xml:space="preserve">Mazda’s SUV line-up </w:t>
      </w:r>
      <w:r>
        <w:rPr>
          <w:rFonts w:ascii="Arial" w:hAnsi="Arial" w:cs="Arial"/>
          <w:sz w:val="20"/>
          <w:szCs w:val="20"/>
        </w:rPr>
        <w:t xml:space="preserve">alongside the </w:t>
      </w:r>
      <w:r w:rsidRPr="006A25AA">
        <w:rPr>
          <w:rFonts w:ascii="Arial" w:hAnsi="Arial" w:cs="Arial"/>
          <w:sz w:val="20"/>
          <w:szCs w:val="20"/>
        </w:rPr>
        <w:t xml:space="preserve">Mazda M Hybrid mild-hybrid </w:t>
      </w:r>
      <w:r>
        <w:rPr>
          <w:rFonts w:ascii="Arial" w:hAnsi="Arial" w:cs="Arial"/>
          <w:sz w:val="20"/>
          <w:szCs w:val="20"/>
        </w:rPr>
        <w:t xml:space="preserve">system </w:t>
      </w:r>
      <w:r w:rsidRPr="006A25AA">
        <w:rPr>
          <w:rFonts w:ascii="Arial" w:hAnsi="Arial" w:cs="Arial"/>
          <w:sz w:val="20"/>
          <w:szCs w:val="20"/>
        </w:rPr>
        <w:t>equipped Mazda CX-30</w:t>
      </w:r>
      <w:r>
        <w:rPr>
          <w:rFonts w:ascii="Arial" w:hAnsi="Arial" w:cs="Arial"/>
          <w:sz w:val="20"/>
          <w:szCs w:val="20"/>
        </w:rPr>
        <w:t>, which now features the updated e-Skyactiv X engine and the Mazda MX-30</w:t>
      </w:r>
      <w:r w:rsidR="00E0007B">
        <w:rPr>
          <w:rFonts w:ascii="Arial" w:hAnsi="Arial" w:cs="Arial"/>
          <w:sz w:val="20"/>
          <w:szCs w:val="20"/>
        </w:rPr>
        <w:t xml:space="preserve"> - </w:t>
      </w:r>
      <w:r w:rsidRPr="006A25AA">
        <w:rPr>
          <w:rFonts w:ascii="Arial" w:hAnsi="Arial" w:cs="Arial"/>
          <w:sz w:val="20"/>
          <w:szCs w:val="20"/>
        </w:rPr>
        <w:t>Mazda’s first battery-electric vehicle</w:t>
      </w:r>
      <w:r w:rsidR="00B00F67">
        <w:rPr>
          <w:rFonts w:ascii="Arial" w:hAnsi="Arial" w:cs="Arial"/>
          <w:sz w:val="20"/>
          <w:szCs w:val="20"/>
        </w:rPr>
        <w:t xml:space="preserve">, </w:t>
      </w:r>
      <w:r>
        <w:rPr>
          <w:rFonts w:ascii="Arial" w:hAnsi="Arial" w:cs="Arial"/>
          <w:sz w:val="20"/>
          <w:szCs w:val="20"/>
        </w:rPr>
        <w:t xml:space="preserve">ensuring Mazda has a </w:t>
      </w:r>
      <w:r w:rsidRPr="006A25AA">
        <w:rPr>
          <w:rFonts w:ascii="Arial" w:hAnsi="Arial" w:cs="Arial"/>
          <w:sz w:val="20"/>
          <w:szCs w:val="20"/>
        </w:rPr>
        <w:t>SUV range that offers customers a wide choice depending on their motoring needs.</w:t>
      </w:r>
    </w:p>
    <w:p w14:paraId="5DDA6291" w14:textId="77777777" w:rsidR="005D61DA" w:rsidRPr="00236CBA" w:rsidRDefault="005D61DA" w:rsidP="003073D2">
      <w:pPr>
        <w:spacing w:line="260" w:lineRule="exact"/>
        <w:rPr>
          <w:rFonts w:ascii="Arial" w:hAnsi="Arial" w:cs="Arial"/>
          <w:sz w:val="20"/>
          <w:szCs w:val="20"/>
          <w:lang w:val="en-GB"/>
        </w:rPr>
      </w:pPr>
    </w:p>
    <w:p w14:paraId="1E042F0B" w14:textId="77777777" w:rsidR="005D61DA" w:rsidRPr="00236CBA" w:rsidRDefault="005D61DA" w:rsidP="003073D2">
      <w:pPr>
        <w:spacing w:line="260" w:lineRule="exact"/>
        <w:rPr>
          <w:rFonts w:ascii="Arial" w:hAnsi="Arial" w:cs="Arial"/>
          <w:sz w:val="20"/>
          <w:szCs w:val="20"/>
          <w:lang w:val="en-GB"/>
        </w:rPr>
      </w:pPr>
    </w:p>
    <w:tbl>
      <w:tblPr>
        <w:tblW w:w="5366" w:type="pct"/>
        <w:tblLook w:val="04A0" w:firstRow="1" w:lastRow="0" w:firstColumn="1" w:lastColumn="0" w:noHBand="0" w:noVBand="1"/>
      </w:tblPr>
      <w:tblGrid>
        <w:gridCol w:w="4151"/>
        <w:gridCol w:w="1024"/>
        <w:gridCol w:w="1060"/>
        <w:gridCol w:w="1301"/>
        <w:gridCol w:w="643"/>
        <w:gridCol w:w="753"/>
        <w:gridCol w:w="1108"/>
      </w:tblGrid>
      <w:tr w:rsidR="002F2719" w:rsidRPr="0075138A" w14:paraId="224DECFE" w14:textId="77777777" w:rsidTr="00E03959">
        <w:trPr>
          <w:trHeight w:val="1831"/>
        </w:trPr>
        <w:tc>
          <w:tcPr>
            <w:tcW w:w="2067" w:type="pct"/>
            <w:tcBorders>
              <w:top w:val="nil"/>
              <w:left w:val="nil"/>
              <w:bottom w:val="nil"/>
              <w:right w:val="nil"/>
            </w:tcBorders>
            <w:shd w:val="clear" w:color="000000" w:fill="000000"/>
            <w:noWrap/>
            <w:vAlign w:val="center"/>
            <w:hideMark/>
          </w:tcPr>
          <w:p w14:paraId="54411FBA"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Model</w:t>
            </w:r>
          </w:p>
        </w:tc>
        <w:tc>
          <w:tcPr>
            <w:tcW w:w="510" w:type="pct"/>
            <w:tcBorders>
              <w:top w:val="nil"/>
              <w:left w:val="nil"/>
              <w:bottom w:val="nil"/>
              <w:right w:val="nil"/>
            </w:tcBorders>
            <w:shd w:val="clear" w:color="000000" w:fill="000000"/>
            <w:vAlign w:val="center"/>
            <w:hideMark/>
          </w:tcPr>
          <w:p w14:paraId="616B12F6"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xml:space="preserve"> Estimated 'On the Road' Retail Price </w:t>
            </w:r>
          </w:p>
        </w:tc>
        <w:tc>
          <w:tcPr>
            <w:tcW w:w="528" w:type="pct"/>
            <w:tcBorders>
              <w:top w:val="single" w:sz="4" w:space="0" w:color="auto"/>
              <w:left w:val="nil"/>
              <w:bottom w:val="single" w:sz="4" w:space="0" w:color="auto"/>
              <w:right w:val="single" w:sz="4" w:space="0" w:color="auto"/>
            </w:tcBorders>
            <w:shd w:val="clear" w:color="000000" w:fill="000000"/>
            <w:vAlign w:val="center"/>
            <w:hideMark/>
          </w:tcPr>
          <w:p w14:paraId="63C352E3"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CO</w:t>
            </w:r>
            <w:r w:rsidRPr="0075138A">
              <w:rPr>
                <w:rFonts w:ascii="Arial" w:eastAsia="Times New Roman" w:hAnsi="Arial" w:cs="Arial"/>
                <w:b/>
                <w:bCs/>
                <w:color w:val="FFFFFF"/>
                <w:szCs w:val="16"/>
                <w:vertAlign w:val="subscript"/>
              </w:rPr>
              <w:t>2</w:t>
            </w:r>
            <w:r w:rsidRPr="0075138A">
              <w:rPr>
                <w:rFonts w:ascii="Arial" w:eastAsia="Times New Roman" w:hAnsi="Arial" w:cs="Arial"/>
                <w:b/>
                <w:bCs/>
                <w:color w:val="FFFFFF"/>
                <w:szCs w:val="16"/>
              </w:rPr>
              <w:t xml:space="preserve"> Emissions (WLTP)</w:t>
            </w:r>
          </w:p>
        </w:tc>
        <w:tc>
          <w:tcPr>
            <w:tcW w:w="648" w:type="pct"/>
            <w:tcBorders>
              <w:top w:val="single" w:sz="4" w:space="0" w:color="auto"/>
              <w:left w:val="nil"/>
              <w:bottom w:val="single" w:sz="4" w:space="0" w:color="auto"/>
              <w:right w:val="single" w:sz="4" w:space="0" w:color="auto"/>
            </w:tcBorders>
            <w:shd w:val="clear" w:color="000000" w:fill="000000"/>
            <w:vAlign w:val="center"/>
            <w:hideMark/>
          </w:tcPr>
          <w:p w14:paraId="574FC167"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Fuel Consumption Combined WLTP (MPG)</w:t>
            </w:r>
          </w:p>
        </w:tc>
        <w:tc>
          <w:tcPr>
            <w:tcW w:w="320" w:type="pct"/>
            <w:tcBorders>
              <w:top w:val="nil"/>
              <w:left w:val="nil"/>
              <w:bottom w:val="nil"/>
              <w:right w:val="nil"/>
            </w:tcBorders>
            <w:shd w:val="clear" w:color="000000" w:fill="000000"/>
            <w:vAlign w:val="center"/>
            <w:hideMark/>
          </w:tcPr>
          <w:p w14:paraId="29BB7EAF"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VED Band</w:t>
            </w:r>
          </w:p>
        </w:tc>
        <w:tc>
          <w:tcPr>
            <w:tcW w:w="375" w:type="pct"/>
            <w:tcBorders>
              <w:top w:val="single" w:sz="4" w:space="0" w:color="auto"/>
              <w:left w:val="nil"/>
              <w:bottom w:val="single" w:sz="4" w:space="0" w:color="auto"/>
              <w:right w:val="single" w:sz="4" w:space="0" w:color="auto"/>
            </w:tcBorders>
            <w:shd w:val="clear" w:color="000000" w:fill="000000"/>
            <w:vAlign w:val="center"/>
            <w:hideMark/>
          </w:tcPr>
          <w:p w14:paraId="18F7D97E"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BIK TAX %</w:t>
            </w:r>
          </w:p>
        </w:tc>
        <w:tc>
          <w:tcPr>
            <w:tcW w:w="552" w:type="pct"/>
            <w:tcBorders>
              <w:top w:val="single" w:sz="4" w:space="0" w:color="auto"/>
              <w:left w:val="nil"/>
              <w:bottom w:val="single" w:sz="4" w:space="0" w:color="auto"/>
              <w:right w:val="single" w:sz="4" w:space="0" w:color="auto"/>
            </w:tcBorders>
            <w:shd w:val="clear" w:color="000000" w:fill="000000"/>
            <w:vAlign w:val="center"/>
            <w:hideMark/>
          </w:tcPr>
          <w:p w14:paraId="775F690C"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2021/2022 Monthly Tax Liability 20% / 40%</w:t>
            </w:r>
          </w:p>
        </w:tc>
      </w:tr>
      <w:tr w:rsidR="002F2719" w:rsidRPr="0075138A" w14:paraId="77EDC82A" w14:textId="77777777" w:rsidTr="00E03959">
        <w:trPr>
          <w:trHeight w:val="333"/>
        </w:trPr>
        <w:tc>
          <w:tcPr>
            <w:tcW w:w="2067" w:type="pct"/>
            <w:tcBorders>
              <w:top w:val="nil"/>
              <w:left w:val="nil"/>
              <w:bottom w:val="single" w:sz="4" w:space="0" w:color="auto"/>
              <w:right w:val="nil"/>
            </w:tcBorders>
            <w:shd w:val="clear" w:color="auto" w:fill="auto"/>
            <w:noWrap/>
            <w:vAlign w:val="bottom"/>
            <w:hideMark/>
          </w:tcPr>
          <w:p w14:paraId="22899B06" w14:textId="77777777" w:rsidR="002F2719" w:rsidRPr="0075138A" w:rsidRDefault="002F2719" w:rsidP="00E03959">
            <w:pPr>
              <w:spacing w:line="240" w:lineRule="auto"/>
              <w:rPr>
                <w:rFonts w:ascii="Arial" w:eastAsia="Times New Roman" w:hAnsi="Arial" w:cs="Arial"/>
                <w:b/>
                <w:bCs/>
                <w:color w:val="000000"/>
                <w:szCs w:val="16"/>
              </w:rPr>
            </w:pPr>
            <w:r w:rsidRPr="0075138A">
              <w:rPr>
                <w:rFonts w:ascii="Arial" w:eastAsia="Times New Roman" w:hAnsi="Arial" w:cs="Arial"/>
                <w:b/>
                <w:bCs/>
                <w:color w:val="000000"/>
                <w:szCs w:val="16"/>
              </w:rPr>
              <w:t>SKYACTIV-G Petrol</w:t>
            </w:r>
          </w:p>
        </w:tc>
        <w:tc>
          <w:tcPr>
            <w:tcW w:w="510" w:type="pct"/>
            <w:tcBorders>
              <w:top w:val="single" w:sz="4" w:space="0" w:color="auto"/>
              <w:left w:val="nil"/>
              <w:bottom w:val="single" w:sz="4" w:space="0" w:color="auto"/>
              <w:right w:val="nil"/>
            </w:tcBorders>
            <w:shd w:val="clear" w:color="auto" w:fill="auto"/>
            <w:noWrap/>
            <w:vAlign w:val="center"/>
            <w:hideMark/>
          </w:tcPr>
          <w:p w14:paraId="140D0B5A"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528" w:type="pct"/>
            <w:tcBorders>
              <w:top w:val="nil"/>
              <w:left w:val="nil"/>
              <w:bottom w:val="single" w:sz="4" w:space="0" w:color="auto"/>
              <w:right w:val="nil"/>
            </w:tcBorders>
            <w:shd w:val="clear" w:color="auto" w:fill="auto"/>
            <w:noWrap/>
            <w:vAlign w:val="center"/>
            <w:hideMark/>
          </w:tcPr>
          <w:p w14:paraId="53792AD3"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648" w:type="pct"/>
            <w:tcBorders>
              <w:top w:val="nil"/>
              <w:left w:val="nil"/>
              <w:bottom w:val="single" w:sz="4" w:space="0" w:color="auto"/>
              <w:right w:val="nil"/>
            </w:tcBorders>
            <w:shd w:val="clear" w:color="auto" w:fill="auto"/>
            <w:noWrap/>
            <w:vAlign w:val="center"/>
            <w:hideMark/>
          </w:tcPr>
          <w:p w14:paraId="6A6CC428"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320" w:type="pct"/>
            <w:tcBorders>
              <w:top w:val="single" w:sz="4" w:space="0" w:color="auto"/>
              <w:left w:val="nil"/>
              <w:bottom w:val="single" w:sz="4" w:space="0" w:color="auto"/>
              <w:right w:val="nil"/>
            </w:tcBorders>
            <w:shd w:val="clear" w:color="auto" w:fill="auto"/>
            <w:noWrap/>
            <w:vAlign w:val="center"/>
            <w:hideMark/>
          </w:tcPr>
          <w:p w14:paraId="69AE14C3"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375" w:type="pct"/>
            <w:tcBorders>
              <w:top w:val="nil"/>
              <w:left w:val="nil"/>
              <w:bottom w:val="single" w:sz="4" w:space="0" w:color="auto"/>
              <w:right w:val="nil"/>
            </w:tcBorders>
            <w:shd w:val="clear" w:color="auto" w:fill="auto"/>
            <w:noWrap/>
            <w:vAlign w:val="center"/>
            <w:hideMark/>
          </w:tcPr>
          <w:p w14:paraId="565F5BB3" w14:textId="77777777" w:rsidR="002F2719" w:rsidRPr="0075138A" w:rsidRDefault="002F2719" w:rsidP="00E0395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552" w:type="pct"/>
            <w:tcBorders>
              <w:top w:val="nil"/>
              <w:left w:val="nil"/>
              <w:bottom w:val="nil"/>
              <w:right w:val="nil"/>
            </w:tcBorders>
            <w:shd w:val="clear" w:color="auto" w:fill="auto"/>
            <w:noWrap/>
            <w:vAlign w:val="bottom"/>
            <w:hideMark/>
          </w:tcPr>
          <w:p w14:paraId="234DBA38" w14:textId="77777777" w:rsidR="002F2719" w:rsidRPr="0075138A" w:rsidRDefault="002F2719" w:rsidP="00E03959">
            <w:pPr>
              <w:spacing w:line="240" w:lineRule="auto"/>
              <w:jc w:val="center"/>
              <w:rPr>
                <w:rFonts w:ascii="Arial" w:eastAsia="Times New Roman" w:hAnsi="Arial" w:cs="Arial"/>
                <w:b/>
                <w:bCs/>
                <w:color w:val="FFFFFF"/>
                <w:szCs w:val="16"/>
              </w:rPr>
            </w:pPr>
          </w:p>
        </w:tc>
      </w:tr>
      <w:tr w:rsidR="002F2719" w:rsidRPr="0075138A" w14:paraId="284050AE"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7824DA95"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SE-L / Black Cloth</w:t>
            </w:r>
          </w:p>
        </w:tc>
        <w:tc>
          <w:tcPr>
            <w:tcW w:w="510" w:type="pct"/>
            <w:tcBorders>
              <w:top w:val="nil"/>
              <w:left w:val="nil"/>
              <w:bottom w:val="single" w:sz="4" w:space="0" w:color="auto"/>
              <w:right w:val="single" w:sz="4" w:space="0" w:color="auto"/>
            </w:tcBorders>
            <w:shd w:val="clear" w:color="auto" w:fill="auto"/>
            <w:noWrap/>
            <w:vAlign w:val="center"/>
            <w:hideMark/>
          </w:tcPr>
          <w:p w14:paraId="38E2728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£27,845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2515EC4"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154</w:t>
            </w:r>
          </w:p>
        </w:tc>
        <w:tc>
          <w:tcPr>
            <w:tcW w:w="648" w:type="pct"/>
            <w:tcBorders>
              <w:top w:val="nil"/>
              <w:left w:val="nil"/>
              <w:bottom w:val="single" w:sz="4" w:space="0" w:color="auto"/>
              <w:right w:val="single" w:sz="4" w:space="0" w:color="auto"/>
            </w:tcBorders>
            <w:shd w:val="clear" w:color="auto" w:fill="auto"/>
            <w:noWrap/>
            <w:vAlign w:val="center"/>
            <w:hideMark/>
          </w:tcPr>
          <w:p w14:paraId="66AD7358"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272EF79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FDE63E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single" w:sz="4" w:space="0" w:color="auto"/>
              <w:left w:val="nil"/>
              <w:bottom w:val="single" w:sz="4" w:space="0" w:color="auto"/>
              <w:right w:val="single" w:sz="4" w:space="0" w:color="auto"/>
            </w:tcBorders>
            <w:shd w:val="clear" w:color="000000" w:fill="FFFFFF"/>
            <w:noWrap/>
            <w:vAlign w:val="center"/>
            <w:hideMark/>
          </w:tcPr>
          <w:p w14:paraId="21AA95C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£154 / £309</w:t>
            </w:r>
          </w:p>
        </w:tc>
      </w:tr>
      <w:tr w:rsidR="002F2719" w:rsidRPr="0075138A" w14:paraId="2B2123C4"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4663D9D5"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SE-L Auto / Black Cloth</w:t>
            </w:r>
          </w:p>
        </w:tc>
        <w:tc>
          <w:tcPr>
            <w:tcW w:w="510" w:type="pct"/>
            <w:tcBorders>
              <w:top w:val="nil"/>
              <w:left w:val="nil"/>
              <w:bottom w:val="single" w:sz="4" w:space="0" w:color="auto"/>
              <w:right w:val="single" w:sz="4" w:space="0" w:color="auto"/>
            </w:tcBorders>
            <w:shd w:val="clear" w:color="auto" w:fill="auto"/>
            <w:noWrap/>
            <w:vAlign w:val="center"/>
            <w:hideMark/>
          </w:tcPr>
          <w:p w14:paraId="7FA8AA2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£29,445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4956C79"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164</w:t>
            </w:r>
          </w:p>
        </w:tc>
        <w:tc>
          <w:tcPr>
            <w:tcW w:w="648" w:type="pct"/>
            <w:tcBorders>
              <w:top w:val="nil"/>
              <w:left w:val="nil"/>
              <w:bottom w:val="single" w:sz="4" w:space="0" w:color="auto"/>
              <w:right w:val="single" w:sz="4" w:space="0" w:color="auto"/>
            </w:tcBorders>
            <w:shd w:val="clear" w:color="auto" w:fill="auto"/>
            <w:noWrap/>
            <w:vAlign w:val="center"/>
            <w:hideMark/>
          </w:tcPr>
          <w:p w14:paraId="736F15A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38.2</w:t>
            </w:r>
          </w:p>
        </w:tc>
        <w:tc>
          <w:tcPr>
            <w:tcW w:w="320" w:type="pct"/>
            <w:tcBorders>
              <w:top w:val="nil"/>
              <w:left w:val="nil"/>
              <w:bottom w:val="single" w:sz="4" w:space="0" w:color="auto"/>
              <w:right w:val="single" w:sz="4" w:space="0" w:color="auto"/>
            </w:tcBorders>
            <w:shd w:val="clear" w:color="000000" w:fill="FFFFFF"/>
            <w:noWrap/>
            <w:vAlign w:val="center"/>
            <w:hideMark/>
          </w:tcPr>
          <w:p w14:paraId="079D99C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4205A0E"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w:t>
            </w:r>
          </w:p>
        </w:tc>
        <w:tc>
          <w:tcPr>
            <w:tcW w:w="552" w:type="pct"/>
            <w:tcBorders>
              <w:top w:val="nil"/>
              <w:left w:val="nil"/>
              <w:bottom w:val="single" w:sz="4" w:space="0" w:color="auto"/>
              <w:right w:val="single" w:sz="4" w:space="0" w:color="auto"/>
            </w:tcBorders>
            <w:shd w:val="clear" w:color="000000" w:fill="FFFFFF"/>
            <w:noWrap/>
            <w:vAlign w:val="center"/>
            <w:hideMark/>
          </w:tcPr>
          <w:p w14:paraId="282B95DE"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£173 / £346</w:t>
            </w:r>
          </w:p>
        </w:tc>
      </w:tr>
      <w:tr w:rsidR="002F2719" w:rsidRPr="0075138A" w14:paraId="1AB8E8B7" w14:textId="77777777" w:rsidTr="00E03959">
        <w:trPr>
          <w:trHeight w:val="346"/>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3165DFEF"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165ps 2WD </w:t>
            </w:r>
            <w:proofErr w:type="spellStart"/>
            <w:r w:rsidRPr="0075138A">
              <w:rPr>
                <w:rFonts w:ascii="Arial" w:eastAsia="Times New Roman" w:hAnsi="Arial" w:cs="Arial"/>
                <w:szCs w:val="16"/>
              </w:rPr>
              <w:t>Newground</w:t>
            </w:r>
            <w:proofErr w:type="spellEnd"/>
            <w:r w:rsidRPr="0075138A">
              <w:rPr>
                <w:rFonts w:ascii="Arial" w:eastAsia="Times New Roman" w:hAnsi="Arial" w:cs="Arial"/>
                <w:szCs w:val="16"/>
              </w:rPr>
              <w:t xml:space="preserve"> / Black Leather</w:t>
            </w:r>
            <w:r w:rsidRPr="0075138A">
              <w:rPr>
                <w:rFonts w:ascii="Arial" w:eastAsia="Times New Roman" w:hAnsi="Arial" w:cs="Arial"/>
                <w:szCs w:val="16"/>
                <w:vertAlign w:val="superscript"/>
              </w:rPr>
              <w:t>1</w:t>
            </w:r>
          </w:p>
        </w:tc>
        <w:tc>
          <w:tcPr>
            <w:tcW w:w="510" w:type="pct"/>
            <w:tcBorders>
              <w:top w:val="nil"/>
              <w:left w:val="nil"/>
              <w:bottom w:val="single" w:sz="4" w:space="0" w:color="auto"/>
              <w:right w:val="single" w:sz="4" w:space="0" w:color="auto"/>
            </w:tcBorders>
            <w:shd w:val="clear" w:color="auto" w:fill="auto"/>
            <w:noWrap/>
            <w:vAlign w:val="center"/>
            <w:hideMark/>
          </w:tcPr>
          <w:p w14:paraId="2C4CA37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£28,845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3283605"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08AD283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75ECD457"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199B124E"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6D1A082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£160 / £320</w:t>
            </w:r>
          </w:p>
        </w:tc>
      </w:tr>
      <w:tr w:rsidR="002F2719" w:rsidRPr="0075138A" w14:paraId="0F8CBE32" w14:textId="77777777" w:rsidTr="00E03959">
        <w:trPr>
          <w:trHeight w:val="346"/>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42C46EDA" w14:textId="77777777" w:rsidR="002F2719" w:rsidRPr="0075138A" w:rsidRDefault="002F2719" w:rsidP="00E03959">
            <w:pPr>
              <w:spacing w:line="240" w:lineRule="auto"/>
              <w:rPr>
                <w:rFonts w:ascii="Arial" w:eastAsia="Times New Roman" w:hAnsi="Arial" w:cs="Arial"/>
                <w:color w:val="000000"/>
                <w:szCs w:val="16"/>
              </w:rPr>
            </w:pPr>
            <w:r w:rsidRPr="0075138A">
              <w:rPr>
                <w:rFonts w:ascii="Arial" w:eastAsia="Times New Roman" w:hAnsi="Arial" w:cs="Arial"/>
                <w:color w:val="000000"/>
                <w:szCs w:val="16"/>
              </w:rPr>
              <w:t xml:space="preserve">165ps 2WD </w:t>
            </w:r>
            <w:proofErr w:type="spellStart"/>
            <w:r w:rsidRPr="0075138A">
              <w:rPr>
                <w:rFonts w:ascii="Arial" w:eastAsia="Times New Roman" w:hAnsi="Arial" w:cs="Arial"/>
                <w:color w:val="000000"/>
                <w:szCs w:val="16"/>
              </w:rPr>
              <w:t>Newground</w:t>
            </w:r>
            <w:proofErr w:type="spellEnd"/>
            <w:r w:rsidRPr="0075138A">
              <w:rPr>
                <w:rFonts w:ascii="Arial" w:eastAsia="Times New Roman" w:hAnsi="Arial" w:cs="Arial"/>
                <w:color w:val="000000"/>
                <w:szCs w:val="16"/>
              </w:rPr>
              <w:t xml:space="preserve"> Auto / Black Leather</w:t>
            </w:r>
            <w:r w:rsidRPr="0075138A">
              <w:rPr>
                <w:rFonts w:ascii="Arial" w:eastAsia="Times New Roman" w:hAnsi="Arial" w:cs="Arial"/>
                <w:color w:val="000000"/>
                <w:szCs w:val="16"/>
                <w:vertAlign w:val="superscript"/>
              </w:rPr>
              <w:t>1</w:t>
            </w:r>
          </w:p>
        </w:tc>
        <w:tc>
          <w:tcPr>
            <w:tcW w:w="510" w:type="pct"/>
            <w:tcBorders>
              <w:top w:val="nil"/>
              <w:left w:val="nil"/>
              <w:bottom w:val="single" w:sz="4" w:space="0" w:color="auto"/>
              <w:right w:val="single" w:sz="4" w:space="0" w:color="auto"/>
            </w:tcBorders>
            <w:shd w:val="clear" w:color="auto" w:fill="auto"/>
            <w:noWrap/>
            <w:vAlign w:val="center"/>
            <w:hideMark/>
          </w:tcPr>
          <w:p w14:paraId="04DD67C8"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£30,445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CE31B2E"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165</w:t>
            </w:r>
          </w:p>
        </w:tc>
        <w:tc>
          <w:tcPr>
            <w:tcW w:w="648" w:type="pct"/>
            <w:tcBorders>
              <w:top w:val="nil"/>
              <w:left w:val="nil"/>
              <w:bottom w:val="single" w:sz="4" w:space="0" w:color="auto"/>
              <w:right w:val="single" w:sz="4" w:space="0" w:color="auto"/>
            </w:tcBorders>
            <w:shd w:val="clear" w:color="auto" w:fill="auto"/>
            <w:noWrap/>
            <w:vAlign w:val="center"/>
            <w:hideMark/>
          </w:tcPr>
          <w:p w14:paraId="6F967E0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7B6E26A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BCE2A4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3F392D5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£184 / £368</w:t>
            </w:r>
          </w:p>
        </w:tc>
      </w:tr>
      <w:tr w:rsidR="002F2719" w:rsidRPr="0075138A" w14:paraId="4BED58F2"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25692D00"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4EF0329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£30,945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FD2942A"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7C8AF50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79E6415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11658AF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7F8FD50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£172 / £344</w:t>
            </w:r>
          </w:p>
        </w:tc>
      </w:tr>
      <w:tr w:rsidR="002F2719" w:rsidRPr="0075138A" w14:paraId="54BD8896"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B7A1441"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 Black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4567E15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£31,745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D3DD8BF"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08B0EC0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065CB8AB"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2E253AF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6553A3B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£176 / £353</w:t>
            </w:r>
          </w:p>
        </w:tc>
      </w:tr>
      <w:tr w:rsidR="002F2719" w:rsidRPr="0075138A" w14:paraId="3BACCA2A"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062DD729"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 Stone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27A3EC4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£31,945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6AB4178"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02FB79DB"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047E713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01C94C3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227D4AD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£178 / £355</w:t>
            </w:r>
          </w:p>
        </w:tc>
      </w:tr>
      <w:tr w:rsidR="002F2719" w:rsidRPr="0075138A" w14:paraId="1BA1C1E4"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ED48FB6"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Auto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6B9A2CE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£32,545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4B8A602"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w:t>
            </w:r>
          </w:p>
        </w:tc>
        <w:tc>
          <w:tcPr>
            <w:tcW w:w="648" w:type="pct"/>
            <w:tcBorders>
              <w:top w:val="nil"/>
              <w:left w:val="nil"/>
              <w:bottom w:val="single" w:sz="4" w:space="0" w:color="auto"/>
              <w:right w:val="single" w:sz="4" w:space="0" w:color="auto"/>
            </w:tcBorders>
            <w:shd w:val="clear" w:color="auto" w:fill="auto"/>
            <w:noWrap/>
            <w:vAlign w:val="center"/>
            <w:hideMark/>
          </w:tcPr>
          <w:p w14:paraId="0AC54E5B"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4E5BB24E"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2ED42B7C"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1C95030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£197 / £394</w:t>
            </w:r>
          </w:p>
        </w:tc>
      </w:tr>
      <w:tr w:rsidR="002F2719" w:rsidRPr="0075138A" w14:paraId="61A9F386"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279810F6"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Auto / Black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0FCF6BA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£33,345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360FD85"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w:t>
            </w:r>
          </w:p>
        </w:tc>
        <w:tc>
          <w:tcPr>
            <w:tcW w:w="648" w:type="pct"/>
            <w:tcBorders>
              <w:top w:val="nil"/>
              <w:left w:val="nil"/>
              <w:bottom w:val="single" w:sz="4" w:space="0" w:color="auto"/>
              <w:right w:val="single" w:sz="4" w:space="0" w:color="auto"/>
            </w:tcBorders>
            <w:shd w:val="clear" w:color="auto" w:fill="auto"/>
            <w:noWrap/>
            <w:vAlign w:val="center"/>
            <w:hideMark/>
          </w:tcPr>
          <w:p w14:paraId="5AEA9EB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75D7FD0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7A126C2C"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2FCCDF9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£202 / £404</w:t>
            </w:r>
          </w:p>
        </w:tc>
      </w:tr>
      <w:tr w:rsidR="002F2719" w:rsidRPr="0075138A" w14:paraId="549991F4"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4FF055D0"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Auto / Stone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5218E93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£33,545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0B90A2D"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w:t>
            </w:r>
          </w:p>
        </w:tc>
        <w:tc>
          <w:tcPr>
            <w:tcW w:w="648" w:type="pct"/>
            <w:tcBorders>
              <w:top w:val="nil"/>
              <w:left w:val="nil"/>
              <w:bottom w:val="single" w:sz="4" w:space="0" w:color="auto"/>
              <w:right w:val="single" w:sz="4" w:space="0" w:color="auto"/>
            </w:tcBorders>
            <w:shd w:val="clear" w:color="auto" w:fill="auto"/>
            <w:noWrap/>
            <w:vAlign w:val="center"/>
            <w:hideMark/>
          </w:tcPr>
          <w:p w14:paraId="75C8369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1CE31B5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F9BD1F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27D2948C"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£203 / £406</w:t>
            </w:r>
          </w:p>
        </w:tc>
      </w:tr>
      <w:tr w:rsidR="002F2719" w:rsidRPr="0075138A" w14:paraId="6E0D0B57"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22812857"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Black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4FF55E4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£32,945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32DDCDA"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617E46A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4468412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6E97D3D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51A6260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£183 / £366</w:t>
            </w:r>
          </w:p>
        </w:tc>
      </w:tr>
      <w:tr w:rsidR="002F2719" w:rsidRPr="0075138A" w14:paraId="0C6E4E78"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05790909"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165ps 2WD Sport Black Auto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0F5C5EA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£34,545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5A747D0"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w:t>
            </w:r>
          </w:p>
        </w:tc>
        <w:tc>
          <w:tcPr>
            <w:tcW w:w="648" w:type="pct"/>
            <w:tcBorders>
              <w:top w:val="nil"/>
              <w:left w:val="nil"/>
              <w:bottom w:val="single" w:sz="4" w:space="0" w:color="auto"/>
              <w:right w:val="single" w:sz="4" w:space="0" w:color="auto"/>
            </w:tcBorders>
            <w:shd w:val="clear" w:color="auto" w:fill="auto"/>
            <w:noWrap/>
            <w:vAlign w:val="center"/>
            <w:hideMark/>
          </w:tcPr>
          <w:p w14:paraId="5D7AE408"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4E8AEF3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307981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1562DAB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£209 / £419</w:t>
            </w:r>
          </w:p>
        </w:tc>
      </w:tr>
      <w:tr w:rsidR="002F2719" w:rsidRPr="0075138A" w14:paraId="2B06FD81"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7EC501D8"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165ps 2WD GT Sport / Brown </w:t>
            </w:r>
            <w:proofErr w:type="spellStart"/>
            <w:r w:rsidRPr="0075138A">
              <w:rPr>
                <w:rFonts w:ascii="Arial" w:eastAsia="Times New Roman" w:hAnsi="Arial" w:cs="Arial"/>
                <w:szCs w:val="16"/>
              </w:rPr>
              <w:t>Nappa</w:t>
            </w:r>
            <w:proofErr w:type="spellEnd"/>
            <w:r w:rsidRPr="0075138A">
              <w:rPr>
                <w:rFonts w:ascii="Arial" w:eastAsia="Times New Roman" w:hAnsi="Arial" w:cs="Arial"/>
                <w:szCs w:val="16"/>
              </w:rPr>
              <w:t xml:space="preserve"> Leather</w:t>
            </w:r>
          </w:p>
        </w:tc>
        <w:tc>
          <w:tcPr>
            <w:tcW w:w="510" w:type="pct"/>
            <w:tcBorders>
              <w:top w:val="nil"/>
              <w:left w:val="nil"/>
              <w:bottom w:val="single" w:sz="4" w:space="0" w:color="auto"/>
              <w:right w:val="single" w:sz="4" w:space="0" w:color="auto"/>
            </w:tcBorders>
            <w:shd w:val="clear" w:color="auto" w:fill="auto"/>
            <w:noWrap/>
            <w:vAlign w:val="center"/>
            <w:hideMark/>
          </w:tcPr>
          <w:p w14:paraId="66E4BAC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£33,345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FDE08C8"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153</w:t>
            </w:r>
          </w:p>
        </w:tc>
        <w:tc>
          <w:tcPr>
            <w:tcW w:w="648" w:type="pct"/>
            <w:tcBorders>
              <w:top w:val="nil"/>
              <w:left w:val="nil"/>
              <w:bottom w:val="single" w:sz="4" w:space="0" w:color="auto"/>
              <w:right w:val="single" w:sz="4" w:space="0" w:color="auto"/>
            </w:tcBorders>
            <w:shd w:val="clear" w:color="auto" w:fill="auto"/>
            <w:noWrap/>
            <w:vAlign w:val="center"/>
            <w:hideMark/>
          </w:tcPr>
          <w:p w14:paraId="3403CC1B"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41.5</w:t>
            </w:r>
          </w:p>
        </w:tc>
        <w:tc>
          <w:tcPr>
            <w:tcW w:w="320" w:type="pct"/>
            <w:tcBorders>
              <w:top w:val="nil"/>
              <w:left w:val="nil"/>
              <w:bottom w:val="single" w:sz="4" w:space="0" w:color="auto"/>
              <w:right w:val="single" w:sz="4" w:space="0" w:color="auto"/>
            </w:tcBorders>
            <w:shd w:val="clear" w:color="000000" w:fill="FFFFFF"/>
            <w:noWrap/>
            <w:vAlign w:val="center"/>
            <w:hideMark/>
          </w:tcPr>
          <w:p w14:paraId="10B9ED9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47DBB1A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w:t>
            </w:r>
          </w:p>
        </w:tc>
        <w:tc>
          <w:tcPr>
            <w:tcW w:w="552" w:type="pct"/>
            <w:tcBorders>
              <w:top w:val="nil"/>
              <w:left w:val="nil"/>
              <w:bottom w:val="single" w:sz="4" w:space="0" w:color="auto"/>
              <w:right w:val="single" w:sz="4" w:space="0" w:color="auto"/>
            </w:tcBorders>
            <w:shd w:val="clear" w:color="000000" w:fill="FFFFFF"/>
            <w:noWrap/>
            <w:vAlign w:val="center"/>
            <w:hideMark/>
          </w:tcPr>
          <w:p w14:paraId="523A8B8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£185 / £371</w:t>
            </w:r>
          </w:p>
        </w:tc>
      </w:tr>
      <w:tr w:rsidR="002F2719" w:rsidRPr="0075138A" w14:paraId="307AB8D6"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4637FA55"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165ps 2WD GT Sport Auto / Brown </w:t>
            </w:r>
            <w:proofErr w:type="spellStart"/>
            <w:r w:rsidRPr="0075138A">
              <w:rPr>
                <w:rFonts w:ascii="Arial" w:eastAsia="Times New Roman" w:hAnsi="Arial" w:cs="Arial"/>
                <w:szCs w:val="16"/>
              </w:rPr>
              <w:t>Nappa</w:t>
            </w:r>
            <w:proofErr w:type="spellEnd"/>
            <w:r w:rsidRPr="0075138A">
              <w:rPr>
                <w:rFonts w:ascii="Arial" w:eastAsia="Times New Roman" w:hAnsi="Arial" w:cs="Arial"/>
                <w:szCs w:val="16"/>
              </w:rPr>
              <w:t xml:space="preserve"> Leather</w:t>
            </w:r>
          </w:p>
        </w:tc>
        <w:tc>
          <w:tcPr>
            <w:tcW w:w="510" w:type="pct"/>
            <w:tcBorders>
              <w:top w:val="nil"/>
              <w:left w:val="nil"/>
              <w:bottom w:val="single" w:sz="4" w:space="0" w:color="auto"/>
              <w:right w:val="single" w:sz="4" w:space="0" w:color="auto"/>
            </w:tcBorders>
            <w:shd w:val="clear" w:color="auto" w:fill="auto"/>
            <w:noWrap/>
            <w:vAlign w:val="center"/>
            <w:hideMark/>
          </w:tcPr>
          <w:p w14:paraId="6C8B58C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£34,945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8D8E810"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w:t>
            </w:r>
          </w:p>
        </w:tc>
        <w:tc>
          <w:tcPr>
            <w:tcW w:w="648" w:type="pct"/>
            <w:tcBorders>
              <w:top w:val="nil"/>
              <w:left w:val="nil"/>
              <w:bottom w:val="single" w:sz="4" w:space="0" w:color="auto"/>
              <w:right w:val="single" w:sz="4" w:space="0" w:color="auto"/>
            </w:tcBorders>
            <w:shd w:val="clear" w:color="auto" w:fill="auto"/>
            <w:noWrap/>
            <w:vAlign w:val="center"/>
            <w:hideMark/>
          </w:tcPr>
          <w:p w14:paraId="744B82B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38.7</w:t>
            </w:r>
          </w:p>
        </w:tc>
        <w:tc>
          <w:tcPr>
            <w:tcW w:w="320" w:type="pct"/>
            <w:tcBorders>
              <w:top w:val="nil"/>
              <w:left w:val="nil"/>
              <w:bottom w:val="single" w:sz="4" w:space="0" w:color="auto"/>
              <w:right w:val="single" w:sz="4" w:space="0" w:color="auto"/>
            </w:tcBorders>
            <w:shd w:val="clear" w:color="000000" w:fill="FFFFFF"/>
            <w:noWrap/>
            <w:vAlign w:val="center"/>
            <w:hideMark/>
          </w:tcPr>
          <w:p w14:paraId="0FE22BE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I</w:t>
            </w:r>
          </w:p>
        </w:tc>
        <w:tc>
          <w:tcPr>
            <w:tcW w:w="375" w:type="pct"/>
            <w:tcBorders>
              <w:top w:val="nil"/>
              <w:left w:val="nil"/>
              <w:bottom w:val="single" w:sz="4" w:space="0" w:color="auto"/>
              <w:right w:val="single" w:sz="4" w:space="0" w:color="auto"/>
            </w:tcBorders>
            <w:shd w:val="clear" w:color="000000" w:fill="FFFFFF"/>
            <w:noWrap/>
            <w:vAlign w:val="center"/>
            <w:hideMark/>
          </w:tcPr>
          <w:p w14:paraId="72BA0D3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6699AC7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£212 / £423</w:t>
            </w:r>
          </w:p>
        </w:tc>
      </w:tr>
      <w:tr w:rsidR="002F2719" w:rsidRPr="0075138A" w14:paraId="6BB81108" w14:textId="77777777" w:rsidTr="00E03959">
        <w:trPr>
          <w:trHeight w:val="333"/>
        </w:trPr>
        <w:tc>
          <w:tcPr>
            <w:tcW w:w="2067" w:type="pct"/>
            <w:tcBorders>
              <w:top w:val="nil"/>
              <w:left w:val="single" w:sz="4" w:space="0" w:color="auto"/>
              <w:bottom w:val="nil"/>
              <w:right w:val="single" w:sz="4" w:space="0" w:color="auto"/>
            </w:tcBorders>
            <w:shd w:val="clear" w:color="auto" w:fill="auto"/>
            <w:noWrap/>
            <w:vAlign w:val="bottom"/>
            <w:hideMark/>
          </w:tcPr>
          <w:p w14:paraId="6F11AE86"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194ps AWD GT Sport Auto / Brown </w:t>
            </w:r>
            <w:proofErr w:type="spellStart"/>
            <w:r w:rsidRPr="0075138A">
              <w:rPr>
                <w:rFonts w:ascii="Arial" w:eastAsia="Times New Roman" w:hAnsi="Arial" w:cs="Arial"/>
                <w:szCs w:val="16"/>
              </w:rPr>
              <w:t>Nappa</w:t>
            </w:r>
            <w:proofErr w:type="spellEnd"/>
            <w:r w:rsidRPr="0075138A">
              <w:rPr>
                <w:rFonts w:ascii="Arial" w:eastAsia="Times New Roman" w:hAnsi="Arial" w:cs="Arial"/>
                <w:szCs w:val="16"/>
              </w:rPr>
              <w:t xml:space="preserve"> Leather</w:t>
            </w:r>
          </w:p>
        </w:tc>
        <w:tc>
          <w:tcPr>
            <w:tcW w:w="510" w:type="pct"/>
            <w:tcBorders>
              <w:top w:val="nil"/>
              <w:left w:val="nil"/>
              <w:bottom w:val="single" w:sz="4" w:space="0" w:color="auto"/>
              <w:right w:val="single" w:sz="4" w:space="0" w:color="auto"/>
            </w:tcBorders>
            <w:shd w:val="clear" w:color="auto" w:fill="auto"/>
            <w:noWrap/>
            <w:vAlign w:val="center"/>
            <w:hideMark/>
          </w:tcPr>
          <w:p w14:paraId="1461412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£37,485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720CE2A8"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182</w:t>
            </w:r>
          </w:p>
        </w:tc>
        <w:tc>
          <w:tcPr>
            <w:tcW w:w="648" w:type="pct"/>
            <w:tcBorders>
              <w:top w:val="nil"/>
              <w:left w:val="nil"/>
              <w:bottom w:val="single" w:sz="4" w:space="0" w:color="auto"/>
              <w:right w:val="single" w:sz="4" w:space="0" w:color="auto"/>
            </w:tcBorders>
            <w:shd w:val="clear" w:color="auto" w:fill="auto"/>
            <w:noWrap/>
            <w:vAlign w:val="center"/>
            <w:hideMark/>
          </w:tcPr>
          <w:p w14:paraId="73604C67"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35.3</w:t>
            </w:r>
          </w:p>
        </w:tc>
        <w:tc>
          <w:tcPr>
            <w:tcW w:w="320" w:type="pct"/>
            <w:tcBorders>
              <w:top w:val="nil"/>
              <w:left w:val="nil"/>
              <w:bottom w:val="single" w:sz="4" w:space="0" w:color="auto"/>
              <w:right w:val="single" w:sz="4" w:space="0" w:color="auto"/>
            </w:tcBorders>
            <w:shd w:val="clear" w:color="000000" w:fill="FFFFFF"/>
            <w:noWrap/>
            <w:vAlign w:val="center"/>
            <w:hideMark/>
          </w:tcPr>
          <w:p w14:paraId="505FF18B"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J</w:t>
            </w:r>
          </w:p>
        </w:tc>
        <w:tc>
          <w:tcPr>
            <w:tcW w:w="375" w:type="pct"/>
            <w:tcBorders>
              <w:top w:val="nil"/>
              <w:left w:val="nil"/>
              <w:bottom w:val="single" w:sz="4" w:space="0" w:color="auto"/>
              <w:right w:val="single" w:sz="4" w:space="0" w:color="auto"/>
            </w:tcBorders>
            <w:shd w:val="clear" w:color="000000" w:fill="FFFFFF"/>
            <w:noWrap/>
            <w:vAlign w:val="center"/>
            <w:hideMark/>
          </w:tcPr>
          <w:p w14:paraId="0BC2518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000000" w:fill="FFFFFF"/>
            <w:noWrap/>
            <w:vAlign w:val="center"/>
            <w:hideMark/>
          </w:tcPr>
          <w:p w14:paraId="38BDFDA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£225 / £451</w:t>
            </w:r>
          </w:p>
        </w:tc>
      </w:tr>
      <w:tr w:rsidR="002F2719" w:rsidRPr="0075138A" w14:paraId="16120CE0" w14:textId="77777777" w:rsidTr="00E03959">
        <w:trPr>
          <w:trHeight w:val="333"/>
        </w:trPr>
        <w:tc>
          <w:tcPr>
            <w:tcW w:w="2067" w:type="pct"/>
            <w:tcBorders>
              <w:top w:val="single" w:sz="4" w:space="0" w:color="auto"/>
              <w:left w:val="nil"/>
              <w:bottom w:val="single" w:sz="4" w:space="0" w:color="auto"/>
              <w:right w:val="nil"/>
            </w:tcBorders>
            <w:shd w:val="clear" w:color="auto" w:fill="auto"/>
            <w:noWrap/>
            <w:vAlign w:val="bottom"/>
            <w:hideMark/>
          </w:tcPr>
          <w:p w14:paraId="0F72504D" w14:textId="6615EE4A" w:rsidR="002F2719" w:rsidRPr="0075138A" w:rsidRDefault="002F2719" w:rsidP="00E03959">
            <w:pPr>
              <w:spacing w:line="240" w:lineRule="auto"/>
              <w:rPr>
                <w:rFonts w:ascii="Arial" w:eastAsia="Times New Roman" w:hAnsi="Arial" w:cs="Arial"/>
                <w:b/>
                <w:bCs/>
                <w:szCs w:val="16"/>
              </w:rPr>
            </w:pPr>
            <w:r w:rsidRPr="0075138A">
              <w:rPr>
                <w:rFonts w:ascii="Arial" w:eastAsia="Times New Roman" w:hAnsi="Arial" w:cs="Arial"/>
                <w:b/>
                <w:bCs/>
                <w:szCs w:val="16"/>
              </w:rPr>
              <w:t>SKYACTIV-D Diesel</w:t>
            </w:r>
          </w:p>
        </w:tc>
        <w:tc>
          <w:tcPr>
            <w:tcW w:w="510" w:type="pct"/>
            <w:tcBorders>
              <w:top w:val="nil"/>
              <w:left w:val="nil"/>
              <w:bottom w:val="nil"/>
              <w:right w:val="nil"/>
            </w:tcBorders>
            <w:shd w:val="clear" w:color="auto" w:fill="auto"/>
            <w:vAlign w:val="center"/>
            <w:hideMark/>
          </w:tcPr>
          <w:p w14:paraId="2F7F5F22" w14:textId="77777777" w:rsidR="002F2719" w:rsidRPr="0075138A" w:rsidRDefault="002F2719" w:rsidP="00E03959">
            <w:pPr>
              <w:spacing w:line="240" w:lineRule="auto"/>
              <w:rPr>
                <w:rFonts w:ascii="Arial" w:eastAsia="Times New Roman" w:hAnsi="Arial" w:cs="Arial"/>
                <w:b/>
                <w:bCs/>
                <w:szCs w:val="16"/>
              </w:rPr>
            </w:pPr>
          </w:p>
        </w:tc>
        <w:tc>
          <w:tcPr>
            <w:tcW w:w="528" w:type="pct"/>
            <w:tcBorders>
              <w:top w:val="nil"/>
              <w:left w:val="nil"/>
              <w:bottom w:val="single" w:sz="4" w:space="0" w:color="auto"/>
              <w:right w:val="nil"/>
            </w:tcBorders>
            <w:shd w:val="clear" w:color="auto" w:fill="auto"/>
            <w:noWrap/>
            <w:vAlign w:val="center"/>
            <w:hideMark/>
          </w:tcPr>
          <w:p w14:paraId="447167EE"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 </w:t>
            </w:r>
          </w:p>
        </w:tc>
        <w:tc>
          <w:tcPr>
            <w:tcW w:w="648" w:type="pct"/>
            <w:tcBorders>
              <w:top w:val="nil"/>
              <w:left w:val="nil"/>
              <w:bottom w:val="single" w:sz="4" w:space="0" w:color="auto"/>
              <w:right w:val="nil"/>
            </w:tcBorders>
            <w:shd w:val="clear" w:color="auto" w:fill="auto"/>
            <w:noWrap/>
            <w:vAlign w:val="center"/>
            <w:hideMark/>
          </w:tcPr>
          <w:p w14:paraId="4DACE15D" w14:textId="77777777" w:rsidR="002F2719" w:rsidRPr="0075138A" w:rsidRDefault="002F2719" w:rsidP="00E03959">
            <w:pPr>
              <w:spacing w:line="240" w:lineRule="auto"/>
              <w:jc w:val="center"/>
              <w:rPr>
                <w:rFonts w:ascii="Arial" w:eastAsia="Times New Roman" w:hAnsi="Arial" w:cs="Arial"/>
                <w:b/>
                <w:bCs/>
                <w:szCs w:val="16"/>
              </w:rPr>
            </w:pPr>
            <w:r w:rsidRPr="0075138A">
              <w:rPr>
                <w:rFonts w:ascii="Arial" w:eastAsia="Times New Roman" w:hAnsi="Arial" w:cs="Arial"/>
                <w:b/>
                <w:bCs/>
                <w:szCs w:val="16"/>
              </w:rPr>
              <w:t> </w:t>
            </w:r>
          </w:p>
        </w:tc>
        <w:tc>
          <w:tcPr>
            <w:tcW w:w="320" w:type="pct"/>
            <w:tcBorders>
              <w:top w:val="nil"/>
              <w:left w:val="nil"/>
              <w:bottom w:val="single" w:sz="4" w:space="0" w:color="auto"/>
              <w:right w:val="nil"/>
            </w:tcBorders>
            <w:shd w:val="clear" w:color="000000" w:fill="FFFFFF"/>
            <w:noWrap/>
            <w:vAlign w:val="center"/>
            <w:hideMark/>
          </w:tcPr>
          <w:p w14:paraId="7C4E86B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 </w:t>
            </w:r>
          </w:p>
        </w:tc>
        <w:tc>
          <w:tcPr>
            <w:tcW w:w="375" w:type="pct"/>
            <w:tcBorders>
              <w:top w:val="nil"/>
              <w:left w:val="nil"/>
              <w:bottom w:val="single" w:sz="4" w:space="0" w:color="auto"/>
              <w:right w:val="nil"/>
            </w:tcBorders>
            <w:shd w:val="clear" w:color="auto" w:fill="auto"/>
            <w:noWrap/>
            <w:vAlign w:val="center"/>
            <w:hideMark/>
          </w:tcPr>
          <w:p w14:paraId="6B9259A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 </w:t>
            </w:r>
          </w:p>
        </w:tc>
        <w:tc>
          <w:tcPr>
            <w:tcW w:w="552" w:type="pct"/>
            <w:tcBorders>
              <w:top w:val="nil"/>
              <w:left w:val="nil"/>
              <w:bottom w:val="single" w:sz="4" w:space="0" w:color="auto"/>
              <w:right w:val="nil"/>
            </w:tcBorders>
            <w:shd w:val="clear" w:color="000000" w:fill="FFFFFF"/>
            <w:noWrap/>
            <w:vAlign w:val="center"/>
            <w:hideMark/>
          </w:tcPr>
          <w:p w14:paraId="6886CA7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 </w:t>
            </w:r>
          </w:p>
        </w:tc>
      </w:tr>
      <w:tr w:rsidR="002F2719" w:rsidRPr="0075138A" w14:paraId="56BE6C11"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4D84B874"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150ps 2WD SE-L / Black Cloth</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14:paraId="77A5142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£29,310</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302159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147</w:t>
            </w:r>
          </w:p>
        </w:tc>
        <w:tc>
          <w:tcPr>
            <w:tcW w:w="648" w:type="pct"/>
            <w:tcBorders>
              <w:top w:val="nil"/>
              <w:left w:val="nil"/>
              <w:bottom w:val="single" w:sz="4" w:space="0" w:color="auto"/>
              <w:right w:val="single" w:sz="4" w:space="0" w:color="auto"/>
            </w:tcBorders>
            <w:shd w:val="clear" w:color="auto" w:fill="auto"/>
            <w:noWrap/>
            <w:vAlign w:val="center"/>
            <w:hideMark/>
          </w:tcPr>
          <w:p w14:paraId="52035FBB"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50.4</w:t>
            </w:r>
          </w:p>
        </w:tc>
        <w:tc>
          <w:tcPr>
            <w:tcW w:w="320" w:type="pct"/>
            <w:tcBorders>
              <w:top w:val="nil"/>
              <w:left w:val="nil"/>
              <w:bottom w:val="single" w:sz="4" w:space="0" w:color="auto"/>
              <w:right w:val="single" w:sz="4" w:space="0" w:color="auto"/>
            </w:tcBorders>
            <w:shd w:val="clear" w:color="auto" w:fill="auto"/>
            <w:noWrap/>
            <w:vAlign w:val="center"/>
            <w:hideMark/>
          </w:tcPr>
          <w:p w14:paraId="667C57E8"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H</w:t>
            </w:r>
          </w:p>
        </w:tc>
        <w:tc>
          <w:tcPr>
            <w:tcW w:w="375" w:type="pct"/>
            <w:tcBorders>
              <w:top w:val="nil"/>
              <w:left w:val="nil"/>
              <w:bottom w:val="single" w:sz="4" w:space="0" w:color="auto"/>
              <w:right w:val="single" w:sz="4" w:space="0" w:color="auto"/>
            </w:tcBorders>
            <w:shd w:val="clear" w:color="auto" w:fill="auto"/>
            <w:noWrap/>
            <w:vAlign w:val="center"/>
            <w:hideMark/>
          </w:tcPr>
          <w:p w14:paraId="4B454A5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w:t>
            </w:r>
          </w:p>
        </w:tc>
        <w:tc>
          <w:tcPr>
            <w:tcW w:w="552" w:type="pct"/>
            <w:tcBorders>
              <w:top w:val="nil"/>
              <w:left w:val="nil"/>
              <w:bottom w:val="single" w:sz="4" w:space="0" w:color="auto"/>
              <w:right w:val="single" w:sz="4" w:space="0" w:color="auto"/>
            </w:tcBorders>
            <w:shd w:val="clear" w:color="auto" w:fill="auto"/>
            <w:noWrap/>
            <w:vAlign w:val="center"/>
            <w:hideMark/>
          </w:tcPr>
          <w:p w14:paraId="3C424E30"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£160 / £319</w:t>
            </w:r>
          </w:p>
        </w:tc>
      </w:tr>
      <w:tr w:rsidR="002F2719" w:rsidRPr="0075138A" w14:paraId="3CCA1CF7"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2449FD7"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150ps 2WD SE-L Auto / Black Cloth</w:t>
            </w:r>
          </w:p>
        </w:tc>
        <w:tc>
          <w:tcPr>
            <w:tcW w:w="510" w:type="pct"/>
            <w:tcBorders>
              <w:top w:val="nil"/>
              <w:left w:val="nil"/>
              <w:bottom w:val="single" w:sz="4" w:space="0" w:color="auto"/>
              <w:right w:val="single" w:sz="4" w:space="0" w:color="auto"/>
            </w:tcBorders>
            <w:shd w:val="clear" w:color="auto" w:fill="auto"/>
            <w:noWrap/>
            <w:vAlign w:val="center"/>
            <w:hideMark/>
          </w:tcPr>
          <w:p w14:paraId="7DB4E8D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£31,245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056B73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160</w:t>
            </w:r>
          </w:p>
        </w:tc>
        <w:tc>
          <w:tcPr>
            <w:tcW w:w="648" w:type="pct"/>
            <w:tcBorders>
              <w:top w:val="nil"/>
              <w:left w:val="nil"/>
              <w:bottom w:val="single" w:sz="4" w:space="0" w:color="auto"/>
              <w:right w:val="single" w:sz="4" w:space="0" w:color="auto"/>
            </w:tcBorders>
            <w:shd w:val="clear" w:color="auto" w:fill="auto"/>
            <w:noWrap/>
            <w:vAlign w:val="center"/>
            <w:hideMark/>
          </w:tcPr>
          <w:p w14:paraId="39BE6FCC"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46.3</w:t>
            </w:r>
          </w:p>
        </w:tc>
        <w:tc>
          <w:tcPr>
            <w:tcW w:w="320" w:type="pct"/>
            <w:tcBorders>
              <w:top w:val="nil"/>
              <w:left w:val="nil"/>
              <w:bottom w:val="single" w:sz="4" w:space="0" w:color="auto"/>
              <w:right w:val="single" w:sz="4" w:space="0" w:color="auto"/>
            </w:tcBorders>
            <w:shd w:val="clear" w:color="auto" w:fill="auto"/>
            <w:noWrap/>
            <w:vAlign w:val="center"/>
            <w:hideMark/>
          </w:tcPr>
          <w:p w14:paraId="59D3CA43"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I</w:t>
            </w:r>
          </w:p>
        </w:tc>
        <w:tc>
          <w:tcPr>
            <w:tcW w:w="375" w:type="pct"/>
            <w:tcBorders>
              <w:top w:val="nil"/>
              <w:left w:val="nil"/>
              <w:bottom w:val="single" w:sz="4" w:space="0" w:color="auto"/>
              <w:right w:val="single" w:sz="4" w:space="0" w:color="auto"/>
            </w:tcBorders>
            <w:shd w:val="clear" w:color="auto" w:fill="auto"/>
            <w:noWrap/>
            <w:vAlign w:val="center"/>
            <w:hideMark/>
          </w:tcPr>
          <w:p w14:paraId="2D034E6C"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w:t>
            </w:r>
          </w:p>
        </w:tc>
        <w:tc>
          <w:tcPr>
            <w:tcW w:w="552" w:type="pct"/>
            <w:tcBorders>
              <w:top w:val="nil"/>
              <w:left w:val="nil"/>
              <w:bottom w:val="single" w:sz="4" w:space="0" w:color="auto"/>
              <w:right w:val="single" w:sz="4" w:space="0" w:color="auto"/>
            </w:tcBorders>
            <w:shd w:val="clear" w:color="auto" w:fill="auto"/>
            <w:noWrap/>
            <w:vAlign w:val="center"/>
            <w:hideMark/>
          </w:tcPr>
          <w:p w14:paraId="72E45627"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£184 / £368</w:t>
            </w:r>
          </w:p>
        </w:tc>
      </w:tr>
      <w:tr w:rsidR="002F2719" w:rsidRPr="0075138A" w14:paraId="1F08A94E"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30C600E1"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150ps 2WD Sport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371C86B7"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£31,910</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C68DF3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147</w:t>
            </w:r>
          </w:p>
        </w:tc>
        <w:tc>
          <w:tcPr>
            <w:tcW w:w="648" w:type="pct"/>
            <w:tcBorders>
              <w:top w:val="nil"/>
              <w:left w:val="nil"/>
              <w:bottom w:val="single" w:sz="4" w:space="0" w:color="auto"/>
              <w:right w:val="single" w:sz="4" w:space="0" w:color="auto"/>
            </w:tcBorders>
            <w:shd w:val="clear" w:color="auto" w:fill="auto"/>
            <w:noWrap/>
            <w:vAlign w:val="center"/>
            <w:hideMark/>
          </w:tcPr>
          <w:p w14:paraId="3E4723EE"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50.4</w:t>
            </w:r>
          </w:p>
        </w:tc>
        <w:tc>
          <w:tcPr>
            <w:tcW w:w="320" w:type="pct"/>
            <w:tcBorders>
              <w:top w:val="nil"/>
              <w:left w:val="nil"/>
              <w:bottom w:val="single" w:sz="4" w:space="0" w:color="auto"/>
              <w:right w:val="single" w:sz="4" w:space="0" w:color="auto"/>
            </w:tcBorders>
            <w:shd w:val="clear" w:color="auto" w:fill="auto"/>
            <w:noWrap/>
            <w:vAlign w:val="center"/>
            <w:hideMark/>
          </w:tcPr>
          <w:p w14:paraId="4A3A4617"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H</w:t>
            </w:r>
          </w:p>
        </w:tc>
        <w:tc>
          <w:tcPr>
            <w:tcW w:w="375" w:type="pct"/>
            <w:tcBorders>
              <w:top w:val="nil"/>
              <w:left w:val="nil"/>
              <w:bottom w:val="single" w:sz="4" w:space="0" w:color="auto"/>
              <w:right w:val="single" w:sz="4" w:space="0" w:color="auto"/>
            </w:tcBorders>
            <w:shd w:val="clear" w:color="auto" w:fill="auto"/>
            <w:noWrap/>
            <w:vAlign w:val="center"/>
            <w:hideMark/>
          </w:tcPr>
          <w:p w14:paraId="389FB806"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w:t>
            </w:r>
          </w:p>
        </w:tc>
        <w:tc>
          <w:tcPr>
            <w:tcW w:w="552" w:type="pct"/>
            <w:tcBorders>
              <w:top w:val="nil"/>
              <w:left w:val="nil"/>
              <w:bottom w:val="single" w:sz="4" w:space="0" w:color="auto"/>
              <w:right w:val="single" w:sz="4" w:space="0" w:color="auto"/>
            </w:tcBorders>
            <w:shd w:val="clear" w:color="auto" w:fill="auto"/>
            <w:noWrap/>
            <w:vAlign w:val="center"/>
            <w:hideMark/>
          </w:tcPr>
          <w:p w14:paraId="62638596"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£174 / £348</w:t>
            </w:r>
          </w:p>
        </w:tc>
      </w:tr>
      <w:tr w:rsidR="002F2719" w:rsidRPr="0075138A" w14:paraId="1563E18A"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2A53D8B3"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150ps 2WD Sport Auto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6DAD09D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£33,845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25E790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160</w:t>
            </w:r>
          </w:p>
        </w:tc>
        <w:tc>
          <w:tcPr>
            <w:tcW w:w="648" w:type="pct"/>
            <w:tcBorders>
              <w:top w:val="nil"/>
              <w:left w:val="nil"/>
              <w:bottom w:val="single" w:sz="4" w:space="0" w:color="auto"/>
              <w:right w:val="single" w:sz="4" w:space="0" w:color="auto"/>
            </w:tcBorders>
            <w:shd w:val="clear" w:color="auto" w:fill="auto"/>
            <w:noWrap/>
            <w:vAlign w:val="center"/>
            <w:hideMark/>
          </w:tcPr>
          <w:p w14:paraId="1D5512BA"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46.3</w:t>
            </w:r>
          </w:p>
        </w:tc>
        <w:tc>
          <w:tcPr>
            <w:tcW w:w="320" w:type="pct"/>
            <w:tcBorders>
              <w:top w:val="nil"/>
              <w:left w:val="nil"/>
              <w:bottom w:val="single" w:sz="4" w:space="0" w:color="auto"/>
              <w:right w:val="single" w:sz="4" w:space="0" w:color="auto"/>
            </w:tcBorders>
            <w:shd w:val="clear" w:color="auto" w:fill="auto"/>
            <w:noWrap/>
            <w:vAlign w:val="center"/>
            <w:hideMark/>
          </w:tcPr>
          <w:p w14:paraId="63BC2A9B"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I</w:t>
            </w:r>
          </w:p>
        </w:tc>
        <w:tc>
          <w:tcPr>
            <w:tcW w:w="375" w:type="pct"/>
            <w:tcBorders>
              <w:top w:val="nil"/>
              <w:left w:val="nil"/>
              <w:bottom w:val="single" w:sz="4" w:space="0" w:color="auto"/>
              <w:right w:val="single" w:sz="4" w:space="0" w:color="auto"/>
            </w:tcBorders>
            <w:shd w:val="clear" w:color="auto" w:fill="auto"/>
            <w:noWrap/>
            <w:vAlign w:val="center"/>
            <w:hideMark/>
          </w:tcPr>
          <w:p w14:paraId="44BB6FA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w:t>
            </w:r>
          </w:p>
        </w:tc>
        <w:tc>
          <w:tcPr>
            <w:tcW w:w="552" w:type="pct"/>
            <w:tcBorders>
              <w:top w:val="nil"/>
              <w:left w:val="nil"/>
              <w:bottom w:val="single" w:sz="4" w:space="0" w:color="auto"/>
              <w:right w:val="single" w:sz="4" w:space="0" w:color="auto"/>
            </w:tcBorders>
            <w:shd w:val="clear" w:color="auto" w:fill="auto"/>
            <w:noWrap/>
            <w:vAlign w:val="center"/>
            <w:hideMark/>
          </w:tcPr>
          <w:p w14:paraId="65B61581"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£199 / £399</w:t>
            </w:r>
          </w:p>
        </w:tc>
      </w:tr>
      <w:tr w:rsidR="002F2719" w:rsidRPr="0075138A" w14:paraId="444E38B7"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33D01F49"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lastRenderedPageBreak/>
              <w:t>184ps 2WD Sport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524CF72E"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£32,810</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6DB37A5F"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147</w:t>
            </w:r>
          </w:p>
        </w:tc>
        <w:tc>
          <w:tcPr>
            <w:tcW w:w="648" w:type="pct"/>
            <w:tcBorders>
              <w:top w:val="nil"/>
              <w:left w:val="nil"/>
              <w:bottom w:val="single" w:sz="4" w:space="0" w:color="auto"/>
              <w:right w:val="single" w:sz="4" w:space="0" w:color="auto"/>
            </w:tcBorders>
            <w:shd w:val="clear" w:color="auto" w:fill="auto"/>
            <w:noWrap/>
            <w:vAlign w:val="center"/>
            <w:hideMark/>
          </w:tcPr>
          <w:p w14:paraId="196A8679"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50.4</w:t>
            </w:r>
          </w:p>
        </w:tc>
        <w:tc>
          <w:tcPr>
            <w:tcW w:w="320" w:type="pct"/>
            <w:tcBorders>
              <w:top w:val="nil"/>
              <w:left w:val="nil"/>
              <w:bottom w:val="single" w:sz="4" w:space="0" w:color="auto"/>
              <w:right w:val="single" w:sz="4" w:space="0" w:color="auto"/>
            </w:tcBorders>
            <w:shd w:val="clear" w:color="auto" w:fill="auto"/>
            <w:noWrap/>
            <w:vAlign w:val="center"/>
            <w:hideMark/>
          </w:tcPr>
          <w:p w14:paraId="26B5A274"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H</w:t>
            </w:r>
          </w:p>
        </w:tc>
        <w:tc>
          <w:tcPr>
            <w:tcW w:w="375" w:type="pct"/>
            <w:tcBorders>
              <w:top w:val="nil"/>
              <w:left w:val="nil"/>
              <w:bottom w:val="single" w:sz="4" w:space="0" w:color="auto"/>
              <w:right w:val="single" w:sz="4" w:space="0" w:color="auto"/>
            </w:tcBorders>
            <w:shd w:val="clear" w:color="auto" w:fill="auto"/>
            <w:noWrap/>
            <w:vAlign w:val="center"/>
            <w:hideMark/>
          </w:tcPr>
          <w:p w14:paraId="2126157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w:t>
            </w:r>
          </w:p>
        </w:tc>
        <w:tc>
          <w:tcPr>
            <w:tcW w:w="552" w:type="pct"/>
            <w:tcBorders>
              <w:top w:val="nil"/>
              <w:left w:val="nil"/>
              <w:bottom w:val="single" w:sz="4" w:space="0" w:color="auto"/>
              <w:right w:val="single" w:sz="4" w:space="0" w:color="auto"/>
            </w:tcBorders>
            <w:shd w:val="clear" w:color="auto" w:fill="auto"/>
            <w:noWrap/>
            <w:vAlign w:val="center"/>
            <w:hideMark/>
          </w:tcPr>
          <w:p w14:paraId="4D11F0C3"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£179 / £358</w:t>
            </w:r>
          </w:p>
        </w:tc>
      </w:tr>
      <w:tr w:rsidR="002F2719" w:rsidRPr="0075138A" w14:paraId="72096A80"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07E29016"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184ps 2WD Sport / Black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19BE5A0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£33,610</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690CE08"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147</w:t>
            </w:r>
          </w:p>
        </w:tc>
        <w:tc>
          <w:tcPr>
            <w:tcW w:w="648" w:type="pct"/>
            <w:tcBorders>
              <w:top w:val="nil"/>
              <w:left w:val="nil"/>
              <w:bottom w:val="single" w:sz="4" w:space="0" w:color="auto"/>
              <w:right w:val="single" w:sz="4" w:space="0" w:color="auto"/>
            </w:tcBorders>
            <w:shd w:val="clear" w:color="auto" w:fill="auto"/>
            <w:noWrap/>
            <w:vAlign w:val="center"/>
            <w:hideMark/>
          </w:tcPr>
          <w:p w14:paraId="6C3CDCAC"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50.4</w:t>
            </w:r>
          </w:p>
        </w:tc>
        <w:tc>
          <w:tcPr>
            <w:tcW w:w="320" w:type="pct"/>
            <w:tcBorders>
              <w:top w:val="nil"/>
              <w:left w:val="nil"/>
              <w:bottom w:val="single" w:sz="4" w:space="0" w:color="auto"/>
              <w:right w:val="single" w:sz="4" w:space="0" w:color="auto"/>
            </w:tcBorders>
            <w:shd w:val="clear" w:color="auto" w:fill="auto"/>
            <w:noWrap/>
            <w:vAlign w:val="center"/>
            <w:hideMark/>
          </w:tcPr>
          <w:p w14:paraId="75EAB588"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H</w:t>
            </w:r>
          </w:p>
        </w:tc>
        <w:tc>
          <w:tcPr>
            <w:tcW w:w="375" w:type="pct"/>
            <w:tcBorders>
              <w:top w:val="nil"/>
              <w:left w:val="nil"/>
              <w:bottom w:val="single" w:sz="4" w:space="0" w:color="auto"/>
              <w:right w:val="single" w:sz="4" w:space="0" w:color="auto"/>
            </w:tcBorders>
            <w:shd w:val="clear" w:color="auto" w:fill="auto"/>
            <w:noWrap/>
            <w:vAlign w:val="center"/>
            <w:hideMark/>
          </w:tcPr>
          <w:p w14:paraId="484316C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33%</w:t>
            </w:r>
          </w:p>
        </w:tc>
        <w:tc>
          <w:tcPr>
            <w:tcW w:w="552" w:type="pct"/>
            <w:tcBorders>
              <w:top w:val="nil"/>
              <w:left w:val="nil"/>
              <w:bottom w:val="single" w:sz="4" w:space="0" w:color="auto"/>
              <w:right w:val="single" w:sz="4" w:space="0" w:color="auto"/>
            </w:tcBorders>
            <w:shd w:val="clear" w:color="auto" w:fill="auto"/>
            <w:noWrap/>
            <w:vAlign w:val="center"/>
            <w:hideMark/>
          </w:tcPr>
          <w:p w14:paraId="50CD60DA"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£183 / £367</w:t>
            </w:r>
          </w:p>
        </w:tc>
      </w:tr>
      <w:tr w:rsidR="002F2719" w:rsidRPr="0075138A" w14:paraId="004C7164"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E47B280"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184ps 2WD Sport Auto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4F97B808"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£34,745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A7BFB87"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160</w:t>
            </w:r>
          </w:p>
        </w:tc>
        <w:tc>
          <w:tcPr>
            <w:tcW w:w="648" w:type="pct"/>
            <w:tcBorders>
              <w:top w:val="nil"/>
              <w:left w:val="nil"/>
              <w:bottom w:val="single" w:sz="4" w:space="0" w:color="auto"/>
              <w:right w:val="single" w:sz="4" w:space="0" w:color="auto"/>
            </w:tcBorders>
            <w:shd w:val="clear" w:color="auto" w:fill="auto"/>
            <w:noWrap/>
            <w:vAlign w:val="center"/>
            <w:hideMark/>
          </w:tcPr>
          <w:p w14:paraId="516D1DBE"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46.3</w:t>
            </w:r>
          </w:p>
        </w:tc>
        <w:tc>
          <w:tcPr>
            <w:tcW w:w="320" w:type="pct"/>
            <w:tcBorders>
              <w:top w:val="nil"/>
              <w:left w:val="nil"/>
              <w:bottom w:val="single" w:sz="4" w:space="0" w:color="auto"/>
              <w:right w:val="single" w:sz="4" w:space="0" w:color="auto"/>
            </w:tcBorders>
            <w:shd w:val="clear" w:color="auto" w:fill="auto"/>
            <w:noWrap/>
            <w:vAlign w:val="center"/>
            <w:hideMark/>
          </w:tcPr>
          <w:p w14:paraId="621AE899"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I</w:t>
            </w:r>
          </w:p>
        </w:tc>
        <w:tc>
          <w:tcPr>
            <w:tcW w:w="375" w:type="pct"/>
            <w:tcBorders>
              <w:top w:val="nil"/>
              <w:left w:val="nil"/>
              <w:bottom w:val="single" w:sz="4" w:space="0" w:color="auto"/>
              <w:right w:val="single" w:sz="4" w:space="0" w:color="auto"/>
            </w:tcBorders>
            <w:shd w:val="clear" w:color="auto" w:fill="auto"/>
            <w:noWrap/>
            <w:vAlign w:val="center"/>
            <w:hideMark/>
          </w:tcPr>
          <w:p w14:paraId="3D5A28F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w:t>
            </w:r>
          </w:p>
        </w:tc>
        <w:tc>
          <w:tcPr>
            <w:tcW w:w="552" w:type="pct"/>
            <w:tcBorders>
              <w:top w:val="nil"/>
              <w:left w:val="nil"/>
              <w:bottom w:val="single" w:sz="4" w:space="0" w:color="auto"/>
              <w:right w:val="single" w:sz="4" w:space="0" w:color="auto"/>
            </w:tcBorders>
            <w:shd w:val="clear" w:color="auto" w:fill="auto"/>
            <w:noWrap/>
            <w:vAlign w:val="center"/>
            <w:hideMark/>
          </w:tcPr>
          <w:p w14:paraId="46E2A7CE"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£205 / £410</w:t>
            </w:r>
          </w:p>
        </w:tc>
      </w:tr>
      <w:tr w:rsidR="002F2719" w:rsidRPr="0075138A" w14:paraId="32286297"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0FA6BDDB"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184ps 2WD Sport Auto / Black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0ACE3AB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£35,545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4AEB97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160</w:t>
            </w:r>
          </w:p>
        </w:tc>
        <w:tc>
          <w:tcPr>
            <w:tcW w:w="648" w:type="pct"/>
            <w:tcBorders>
              <w:top w:val="nil"/>
              <w:left w:val="nil"/>
              <w:bottom w:val="single" w:sz="4" w:space="0" w:color="auto"/>
              <w:right w:val="single" w:sz="4" w:space="0" w:color="auto"/>
            </w:tcBorders>
            <w:shd w:val="clear" w:color="auto" w:fill="auto"/>
            <w:noWrap/>
            <w:vAlign w:val="center"/>
            <w:hideMark/>
          </w:tcPr>
          <w:p w14:paraId="5E0D6DAA"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46.3</w:t>
            </w:r>
          </w:p>
        </w:tc>
        <w:tc>
          <w:tcPr>
            <w:tcW w:w="320" w:type="pct"/>
            <w:tcBorders>
              <w:top w:val="nil"/>
              <w:left w:val="nil"/>
              <w:bottom w:val="single" w:sz="4" w:space="0" w:color="auto"/>
              <w:right w:val="single" w:sz="4" w:space="0" w:color="auto"/>
            </w:tcBorders>
            <w:shd w:val="clear" w:color="auto" w:fill="auto"/>
            <w:noWrap/>
            <w:vAlign w:val="center"/>
            <w:hideMark/>
          </w:tcPr>
          <w:p w14:paraId="4434EC99"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I</w:t>
            </w:r>
          </w:p>
        </w:tc>
        <w:tc>
          <w:tcPr>
            <w:tcW w:w="375" w:type="pct"/>
            <w:tcBorders>
              <w:top w:val="nil"/>
              <w:left w:val="nil"/>
              <w:bottom w:val="single" w:sz="4" w:space="0" w:color="auto"/>
              <w:right w:val="single" w:sz="4" w:space="0" w:color="auto"/>
            </w:tcBorders>
            <w:shd w:val="clear" w:color="auto" w:fill="auto"/>
            <w:noWrap/>
            <w:vAlign w:val="center"/>
            <w:hideMark/>
          </w:tcPr>
          <w:p w14:paraId="3D657B41"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w:t>
            </w:r>
          </w:p>
        </w:tc>
        <w:tc>
          <w:tcPr>
            <w:tcW w:w="552" w:type="pct"/>
            <w:tcBorders>
              <w:top w:val="nil"/>
              <w:left w:val="nil"/>
              <w:bottom w:val="single" w:sz="4" w:space="0" w:color="auto"/>
              <w:right w:val="single" w:sz="4" w:space="0" w:color="auto"/>
            </w:tcBorders>
            <w:shd w:val="clear" w:color="auto" w:fill="auto"/>
            <w:noWrap/>
            <w:vAlign w:val="center"/>
            <w:hideMark/>
          </w:tcPr>
          <w:p w14:paraId="79364600"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£210 / £419</w:t>
            </w:r>
          </w:p>
        </w:tc>
      </w:tr>
      <w:tr w:rsidR="002F2719" w:rsidRPr="0075138A" w14:paraId="7248D076"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525B069B"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184ps AWD Sport Auto / Black Leather</w:t>
            </w:r>
          </w:p>
        </w:tc>
        <w:tc>
          <w:tcPr>
            <w:tcW w:w="510" w:type="pct"/>
            <w:tcBorders>
              <w:top w:val="nil"/>
              <w:left w:val="nil"/>
              <w:bottom w:val="single" w:sz="4" w:space="0" w:color="auto"/>
              <w:right w:val="single" w:sz="4" w:space="0" w:color="auto"/>
            </w:tcBorders>
            <w:shd w:val="clear" w:color="auto" w:fill="auto"/>
            <w:noWrap/>
            <w:vAlign w:val="center"/>
            <w:hideMark/>
          </w:tcPr>
          <w:p w14:paraId="09195AA7"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£36,685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CB77330"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173</w:t>
            </w:r>
          </w:p>
        </w:tc>
        <w:tc>
          <w:tcPr>
            <w:tcW w:w="648" w:type="pct"/>
            <w:tcBorders>
              <w:top w:val="nil"/>
              <w:left w:val="nil"/>
              <w:bottom w:val="single" w:sz="4" w:space="0" w:color="auto"/>
              <w:right w:val="single" w:sz="4" w:space="0" w:color="auto"/>
            </w:tcBorders>
            <w:shd w:val="clear" w:color="auto" w:fill="auto"/>
            <w:noWrap/>
            <w:vAlign w:val="center"/>
            <w:hideMark/>
          </w:tcPr>
          <w:p w14:paraId="14CACCF6"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42.8</w:t>
            </w:r>
          </w:p>
        </w:tc>
        <w:tc>
          <w:tcPr>
            <w:tcW w:w="320" w:type="pct"/>
            <w:tcBorders>
              <w:top w:val="nil"/>
              <w:left w:val="nil"/>
              <w:bottom w:val="single" w:sz="4" w:space="0" w:color="auto"/>
              <w:right w:val="single" w:sz="4" w:space="0" w:color="auto"/>
            </w:tcBorders>
            <w:shd w:val="clear" w:color="auto" w:fill="auto"/>
            <w:noWrap/>
            <w:vAlign w:val="center"/>
            <w:hideMark/>
          </w:tcPr>
          <w:p w14:paraId="4325A8A6"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J</w:t>
            </w:r>
          </w:p>
        </w:tc>
        <w:tc>
          <w:tcPr>
            <w:tcW w:w="375" w:type="pct"/>
            <w:tcBorders>
              <w:top w:val="nil"/>
              <w:left w:val="nil"/>
              <w:bottom w:val="single" w:sz="4" w:space="0" w:color="auto"/>
              <w:right w:val="single" w:sz="4" w:space="0" w:color="auto"/>
            </w:tcBorders>
            <w:shd w:val="clear" w:color="auto" w:fill="auto"/>
            <w:noWrap/>
            <w:vAlign w:val="center"/>
            <w:hideMark/>
          </w:tcPr>
          <w:p w14:paraId="16C3B363"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auto" w:fill="auto"/>
            <w:noWrap/>
            <w:vAlign w:val="center"/>
            <w:hideMark/>
          </w:tcPr>
          <w:p w14:paraId="6CC59097"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£220 / £441</w:t>
            </w:r>
          </w:p>
        </w:tc>
      </w:tr>
      <w:tr w:rsidR="002F2719" w:rsidRPr="0075138A" w14:paraId="59990829"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E723660"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184ps AWD Sport Auto / Black Leather / Safety Pack</w:t>
            </w:r>
          </w:p>
        </w:tc>
        <w:tc>
          <w:tcPr>
            <w:tcW w:w="510" w:type="pct"/>
            <w:tcBorders>
              <w:top w:val="nil"/>
              <w:left w:val="nil"/>
              <w:bottom w:val="single" w:sz="4" w:space="0" w:color="auto"/>
              <w:right w:val="single" w:sz="4" w:space="0" w:color="auto"/>
            </w:tcBorders>
            <w:shd w:val="clear" w:color="auto" w:fill="auto"/>
            <w:noWrap/>
            <w:vAlign w:val="center"/>
            <w:hideMark/>
          </w:tcPr>
          <w:p w14:paraId="2E9CF64A"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£37,485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6A140A2"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173</w:t>
            </w:r>
          </w:p>
        </w:tc>
        <w:tc>
          <w:tcPr>
            <w:tcW w:w="648" w:type="pct"/>
            <w:tcBorders>
              <w:top w:val="nil"/>
              <w:left w:val="nil"/>
              <w:bottom w:val="single" w:sz="4" w:space="0" w:color="auto"/>
              <w:right w:val="single" w:sz="4" w:space="0" w:color="auto"/>
            </w:tcBorders>
            <w:shd w:val="clear" w:color="auto" w:fill="auto"/>
            <w:noWrap/>
            <w:vAlign w:val="center"/>
            <w:hideMark/>
          </w:tcPr>
          <w:p w14:paraId="03397932"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42.8</w:t>
            </w:r>
          </w:p>
        </w:tc>
        <w:tc>
          <w:tcPr>
            <w:tcW w:w="320" w:type="pct"/>
            <w:tcBorders>
              <w:top w:val="nil"/>
              <w:left w:val="nil"/>
              <w:bottom w:val="single" w:sz="4" w:space="0" w:color="auto"/>
              <w:right w:val="single" w:sz="4" w:space="0" w:color="auto"/>
            </w:tcBorders>
            <w:shd w:val="clear" w:color="auto" w:fill="auto"/>
            <w:noWrap/>
            <w:vAlign w:val="center"/>
            <w:hideMark/>
          </w:tcPr>
          <w:p w14:paraId="4EEB2DAF"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J</w:t>
            </w:r>
          </w:p>
        </w:tc>
        <w:tc>
          <w:tcPr>
            <w:tcW w:w="375" w:type="pct"/>
            <w:tcBorders>
              <w:top w:val="nil"/>
              <w:left w:val="nil"/>
              <w:bottom w:val="single" w:sz="4" w:space="0" w:color="auto"/>
              <w:right w:val="single" w:sz="4" w:space="0" w:color="auto"/>
            </w:tcBorders>
            <w:shd w:val="clear" w:color="auto" w:fill="auto"/>
            <w:noWrap/>
            <w:vAlign w:val="center"/>
            <w:hideMark/>
          </w:tcPr>
          <w:p w14:paraId="2F44671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auto" w:fill="auto"/>
            <w:noWrap/>
            <w:vAlign w:val="center"/>
            <w:hideMark/>
          </w:tcPr>
          <w:p w14:paraId="6E33F05D"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£225 / £451</w:t>
            </w:r>
          </w:p>
        </w:tc>
      </w:tr>
      <w:tr w:rsidR="002F2719" w:rsidRPr="0075138A" w14:paraId="43F493D3"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5EDAE7C8"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184ps AWD GT Sport / Brown </w:t>
            </w:r>
            <w:proofErr w:type="spellStart"/>
            <w:r w:rsidRPr="0075138A">
              <w:rPr>
                <w:rFonts w:ascii="Arial" w:eastAsia="Times New Roman" w:hAnsi="Arial" w:cs="Arial"/>
                <w:szCs w:val="16"/>
              </w:rPr>
              <w:t>Nappa</w:t>
            </w:r>
            <w:proofErr w:type="spellEnd"/>
            <w:r w:rsidRPr="0075138A">
              <w:rPr>
                <w:rFonts w:ascii="Arial" w:eastAsia="Times New Roman" w:hAnsi="Arial" w:cs="Arial"/>
                <w:szCs w:val="16"/>
              </w:rPr>
              <w:t xml:space="preserve"> Leather</w:t>
            </w:r>
          </w:p>
        </w:tc>
        <w:tc>
          <w:tcPr>
            <w:tcW w:w="510" w:type="pct"/>
            <w:tcBorders>
              <w:top w:val="nil"/>
              <w:left w:val="nil"/>
              <w:bottom w:val="single" w:sz="4" w:space="0" w:color="auto"/>
              <w:right w:val="single" w:sz="4" w:space="0" w:color="auto"/>
            </w:tcBorders>
            <w:shd w:val="clear" w:color="auto" w:fill="auto"/>
            <w:noWrap/>
            <w:vAlign w:val="center"/>
            <w:hideMark/>
          </w:tcPr>
          <w:p w14:paraId="0EFACA29"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£37,145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462A4CF4"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165</w:t>
            </w:r>
          </w:p>
        </w:tc>
        <w:tc>
          <w:tcPr>
            <w:tcW w:w="648" w:type="pct"/>
            <w:tcBorders>
              <w:top w:val="nil"/>
              <w:left w:val="nil"/>
              <w:bottom w:val="single" w:sz="4" w:space="0" w:color="auto"/>
              <w:right w:val="single" w:sz="4" w:space="0" w:color="auto"/>
            </w:tcBorders>
            <w:shd w:val="clear" w:color="auto" w:fill="auto"/>
            <w:noWrap/>
            <w:vAlign w:val="center"/>
            <w:hideMark/>
          </w:tcPr>
          <w:p w14:paraId="5FD7001C"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44.8</w:t>
            </w:r>
          </w:p>
        </w:tc>
        <w:tc>
          <w:tcPr>
            <w:tcW w:w="320" w:type="pct"/>
            <w:tcBorders>
              <w:top w:val="nil"/>
              <w:left w:val="nil"/>
              <w:bottom w:val="single" w:sz="4" w:space="0" w:color="auto"/>
              <w:right w:val="single" w:sz="4" w:space="0" w:color="auto"/>
            </w:tcBorders>
            <w:shd w:val="clear" w:color="auto" w:fill="auto"/>
            <w:noWrap/>
            <w:vAlign w:val="center"/>
            <w:hideMark/>
          </w:tcPr>
          <w:p w14:paraId="562C1959"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I</w:t>
            </w:r>
          </w:p>
        </w:tc>
        <w:tc>
          <w:tcPr>
            <w:tcW w:w="375" w:type="pct"/>
            <w:tcBorders>
              <w:top w:val="nil"/>
              <w:left w:val="nil"/>
              <w:bottom w:val="single" w:sz="4" w:space="0" w:color="auto"/>
              <w:right w:val="single" w:sz="4" w:space="0" w:color="auto"/>
            </w:tcBorders>
            <w:shd w:val="clear" w:color="auto" w:fill="auto"/>
            <w:noWrap/>
            <w:vAlign w:val="center"/>
            <w:hideMark/>
          </w:tcPr>
          <w:p w14:paraId="74D549B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auto" w:fill="auto"/>
            <w:noWrap/>
            <w:vAlign w:val="center"/>
            <w:hideMark/>
          </w:tcPr>
          <w:p w14:paraId="357AD2C5"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£225 / £451</w:t>
            </w:r>
          </w:p>
        </w:tc>
      </w:tr>
      <w:tr w:rsidR="002F2719" w:rsidRPr="0075138A" w14:paraId="2E7E890F" w14:textId="77777777" w:rsidTr="00E03959">
        <w:trPr>
          <w:trHeight w:val="333"/>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18D7F1B4" w14:textId="77777777" w:rsidR="002F2719" w:rsidRPr="0075138A" w:rsidRDefault="002F2719" w:rsidP="00E03959">
            <w:pPr>
              <w:spacing w:line="240" w:lineRule="auto"/>
              <w:rPr>
                <w:rFonts w:ascii="Arial" w:eastAsia="Times New Roman" w:hAnsi="Arial" w:cs="Arial"/>
                <w:szCs w:val="16"/>
              </w:rPr>
            </w:pPr>
            <w:r w:rsidRPr="0075138A">
              <w:rPr>
                <w:rFonts w:ascii="Arial" w:eastAsia="Times New Roman" w:hAnsi="Arial" w:cs="Arial"/>
                <w:szCs w:val="16"/>
              </w:rPr>
              <w:t xml:space="preserve">184ps AWD GT Sport Auto / Brown </w:t>
            </w:r>
            <w:proofErr w:type="spellStart"/>
            <w:r w:rsidRPr="0075138A">
              <w:rPr>
                <w:rFonts w:ascii="Arial" w:eastAsia="Times New Roman" w:hAnsi="Arial" w:cs="Arial"/>
                <w:szCs w:val="16"/>
              </w:rPr>
              <w:t>Nappa</w:t>
            </w:r>
            <w:proofErr w:type="spellEnd"/>
            <w:r w:rsidRPr="0075138A">
              <w:rPr>
                <w:rFonts w:ascii="Arial" w:eastAsia="Times New Roman" w:hAnsi="Arial" w:cs="Arial"/>
                <w:szCs w:val="16"/>
              </w:rPr>
              <w:t xml:space="preserve"> Leather</w:t>
            </w:r>
          </w:p>
        </w:tc>
        <w:tc>
          <w:tcPr>
            <w:tcW w:w="510" w:type="pct"/>
            <w:tcBorders>
              <w:top w:val="nil"/>
              <w:left w:val="nil"/>
              <w:bottom w:val="single" w:sz="4" w:space="0" w:color="auto"/>
              <w:right w:val="single" w:sz="4" w:space="0" w:color="auto"/>
            </w:tcBorders>
            <w:shd w:val="clear" w:color="auto" w:fill="auto"/>
            <w:noWrap/>
            <w:vAlign w:val="center"/>
            <w:hideMark/>
          </w:tcPr>
          <w:p w14:paraId="2F603705"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£39,085</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92B903D"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173</w:t>
            </w:r>
          </w:p>
        </w:tc>
        <w:tc>
          <w:tcPr>
            <w:tcW w:w="648" w:type="pct"/>
            <w:tcBorders>
              <w:top w:val="nil"/>
              <w:left w:val="nil"/>
              <w:bottom w:val="single" w:sz="4" w:space="0" w:color="auto"/>
              <w:right w:val="single" w:sz="4" w:space="0" w:color="auto"/>
            </w:tcBorders>
            <w:shd w:val="clear" w:color="auto" w:fill="auto"/>
            <w:noWrap/>
            <w:vAlign w:val="center"/>
            <w:hideMark/>
          </w:tcPr>
          <w:p w14:paraId="37492A56"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42.8</w:t>
            </w:r>
          </w:p>
        </w:tc>
        <w:tc>
          <w:tcPr>
            <w:tcW w:w="320" w:type="pct"/>
            <w:tcBorders>
              <w:top w:val="nil"/>
              <w:left w:val="nil"/>
              <w:bottom w:val="single" w:sz="4" w:space="0" w:color="auto"/>
              <w:right w:val="single" w:sz="4" w:space="0" w:color="auto"/>
            </w:tcBorders>
            <w:shd w:val="clear" w:color="auto" w:fill="auto"/>
            <w:noWrap/>
            <w:vAlign w:val="center"/>
            <w:hideMark/>
          </w:tcPr>
          <w:p w14:paraId="0CE9E53C"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J</w:t>
            </w:r>
          </w:p>
        </w:tc>
        <w:tc>
          <w:tcPr>
            <w:tcW w:w="375" w:type="pct"/>
            <w:tcBorders>
              <w:top w:val="nil"/>
              <w:left w:val="nil"/>
              <w:bottom w:val="single" w:sz="4" w:space="0" w:color="auto"/>
              <w:right w:val="single" w:sz="4" w:space="0" w:color="auto"/>
            </w:tcBorders>
            <w:shd w:val="clear" w:color="auto" w:fill="auto"/>
            <w:noWrap/>
            <w:vAlign w:val="center"/>
            <w:hideMark/>
          </w:tcPr>
          <w:p w14:paraId="040BE6EC" w14:textId="77777777" w:rsidR="002F2719" w:rsidRPr="0075138A" w:rsidRDefault="002F2719" w:rsidP="00E03959">
            <w:pPr>
              <w:spacing w:line="240" w:lineRule="auto"/>
              <w:jc w:val="center"/>
              <w:rPr>
                <w:rFonts w:ascii="Arial" w:eastAsia="Times New Roman" w:hAnsi="Arial" w:cs="Arial"/>
                <w:szCs w:val="16"/>
              </w:rPr>
            </w:pPr>
            <w:r w:rsidRPr="0075138A">
              <w:rPr>
                <w:rFonts w:ascii="Arial" w:eastAsia="Times New Roman" w:hAnsi="Arial" w:cs="Arial"/>
                <w:szCs w:val="16"/>
              </w:rPr>
              <w:t>37%</w:t>
            </w:r>
          </w:p>
        </w:tc>
        <w:tc>
          <w:tcPr>
            <w:tcW w:w="552" w:type="pct"/>
            <w:tcBorders>
              <w:top w:val="nil"/>
              <w:left w:val="nil"/>
              <w:bottom w:val="single" w:sz="4" w:space="0" w:color="auto"/>
              <w:right w:val="single" w:sz="4" w:space="0" w:color="auto"/>
            </w:tcBorders>
            <w:shd w:val="clear" w:color="auto" w:fill="auto"/>
            <w:noWrap/>
            <w:vAlign w:val="center"/>
            <w:hideMark/>
          </w:tcPr>
          <w:p w14:paraId="57A6A115" w14:textId="77777777" w:rsidR="002F2719" w:rsidRPr="0075138A" w:rsidRDefault="002F2719" w:rsidP="00E0395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£235 / £470</w:t>
            </w:r>
          </w:p>
        </w:tc>
      </w:tr>
    </w:tbl>
    <w:p w14:paraId="218D6EB9" w14:textId="77777777" w:rsidR="00B25F1F" w:rsidRPr="00236CBA" w:rsidRDefault="00B25F1F" w:rsidP="003073D2">
      <w:pPr>
        <w:spacing w:line="260" w:lineRule="exact"/>
        <w:rPr>
          <w:rFonts w:ascii="Arial" w:hAnsi="Arial" w:cs="Arial"/>
          <w:sz w:val="20"/>
          <w:szCs w:val="20"/>
          <w:lang w:val="en-GB"/>
        </w:rPr>
      </w:pPr>
    </w:p>
    <w:p w14:paraId="49DD6BC0" w14:textId="70E00C02" w:rsidR="00B25F1F" w:rsidRDefault="00B25F1F" w:rsidP="003073D2">
      <w:pPr>
        <w:spacing w:line="260" w:lineRule="exact"/>
        <w:rPr>
          <w:rFonts w:ascii="Arial" w:hAnsi="Arial" w:cs="Arial"/>
          <w:sz w:val="20"/>
          <w:szCs w:val="20"/>
          <w:lang w:val="en-GB"/>
        </w:rPr>
      </w:pPr>
    </w:p>
    <w:tbl>
      <w:tblPr>
        <w:tblpPr w:leftFromText="180" w:rightFromText="180" w:vertAnchor="page" w:horzAnchor="margin" w:tblpY="4771"/>
        <w:tblW w:w="5000" w:type="pct"/>
        <w:tblLook w:val="04A0" w:firstRow="1" w:lastRow="0" w:firstColumn="1" w:lastColumn="0" w:noHBand="0" w:noVBand="1"/>
      </w:tblPr>
      <w:tblGrid>
        <w:gridCol w:w="1571"/>
        <w:gridCol w:w="1571"/>
        <w:gridCol w:w="1576"/>
        <w:gridCol w:w="1546"/>
        <w:gridCol w:w="1546"/>
        <w:gridCol w:w="1540"/>
      </w:tblGrid>
      <w:tr w:rsidR="002F2719" w:rsidRPr="0075138A" w14:paraId="1D08E1E8" w14:textId="77777777" w:rsidTr="002F2719">
        <w:trPr>
          <w:trHeight w:val="288"/>
        </w:trPr>
        <w:tc>
          <w:tcPr>
            <w:tcW w:w="840"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CC5AFDA" w14:textId="77777777" w:rsidR="002F2719" w:rsidRPr="0075138A" w:rsidRDefault="002F2719" w:rsidP="002F2719">
            <w:pPr>
              <w:spacing w:line="240" w:lineRule="auto"/>
              <w:rPr>
                <w:rFonts w:ascii="Arial" w:eastAsia="Times New Roman" w:hAnsi="Arial" w:cs="Arial"/>
                <w:b/>
                <w:bCs/>
                <w:color w:val="FFFFFF"/>
                <w:szCs w:val="16"/>
              </w:rPr>
            </w:pPr>
            <w:r w:rsidRPr="0075138A">
              <w:rPr>
                <w:rFonts w:ascii="Arial" w:eastAsia="Times New Roman" w:hAnsi="Arial" w:cs="Arial"/>
                <w:b/>
                <w:bCs/>
                <w:color w:val="FFFFFF"/>
                <w:szCs w:val="16"/>
              </w:rPr>
              <w:t>Options</w:t>
            </w:r>
          </w:p>
        </w:tc>
        <w:tc>
          <w:tcPr>
            <w:tcW w:w="840" w:type="pct"/>
            <w:tcBorders>
              <w:top w:val="single" w:sz="4" w:space="0" w:color="auto"/>
              <w:left w:val="nil"/>
              <w:bottom w:val="single" w:sz="4" w:space="0" w:color="auto"/>
              <w:right w:val="single" w:sz="4" w:space="0" w:color="auto"/>
            </w:tcBorders>
            <w:shd w:val="clear" w:color="000000" w:fill="000000"/>
            <w:noWrap/>
            <w:vAlign w:val="center"/>
            <w:hideMark/>
          </w:tcPr>
          <w:p w14:paraId="46F833E8" w14:textId="77777777" w:rsidR="002F2719" w:rsidRPr="0075138A" w:rsidRDefault="002F2719" w:rsidP="002F2719">
            <w:pPr>
              <w:spacing w:line="240" w:lineRule="auto"/>
              <w:rPr>
                <w:rFonts w:ascii="Arial" w:eastAsia="Times New Roman" w:hAnsi="Arial" w:cs="Arial"/>
                <w:b/>
                <w:bCs/>
                <w:color w:val="FFFFFF"/>
                <w:szCs w:val="16"/>
              </w:rPr>
            </w:pPr>
            <w:r w:rsidRPr="0075138A">
              <w:rPr>
                <w:rFonts w:ascii="Arial" w:eastAsia="Times New Roman" w:hAnsi="Arial" w:cs="Arial"/>
                <w:b/>
                <w:bCs/>
                <w:color w:val="FFFFFF"/>
                <w:szCs w:val="16"/>
              </w:rPr>
              <w:t> </w:t>
            </w:r>
          </w:p>
        </w:tc>
        <w:tc>
          <w:tcPr>
            <w:tcW w:w="842" w:type="pct"/>
            <w:tcBorders>
              <w:top w:val="single" w:sz="4" w:space="0" w:color="auto"/>
              <w:left w:val="nil"/>
              <w:bottom w:val="single" w:sz="4" w:space="0" w:color="auto"/>
              <w:right w:val="single" w:sz="4" w:space="0" w:color="auto"/>
            </w:tcBorders>
            <w:shd w:val="clear" w:color="000000" w:fill="000000"/>
            <w:noWrap/>
            <w:vAlign w:val="center"/>
            <w:hideMark/>
          </w:tcPr>
          <w:p w14:paraId="3AEC32E8" w14:textId="77777777" w:rsidR="002F2719" w:rsidRPr="0075138A" w:rsidRDefault="002F2719" w:rsidP="002F2719">
            <w:pPr>
              <w:spacing w:line="240" w:lineRule="auto"/>
              <w:rPr>
                <w:rFonts w:ascii="Arial" w:eastAsia="Times New Roman" w:hAnsi="Arial" w:cs="Arial"/>
                <w:b/>
                <w:bCs/>
                <w:color w:val="FFFFFF"/>
                <w:szCs w:val="16"/>
              </w:rPr>
            </w:pPr>
            <w:r w:rsidRPr="0075138A">
              <w:rPr>
                <w:rFonts w:ascii="Arial" w:eastAsia="Times New Roman" w:hAnsi="Arial" w:cs="Arial"/>
                <w:b/>
                <w:bCs/>
                <w:color w:val="FFFFFF"/>
                <w:szCs w:val="16"/>
              </w:rPr>
              <w:t>Options</w:t>
            </w:r>
          </w:p>
        </w:tc>
        <w:tc>
          <w:tcPr>
            <w:tcW w:w="827" w:type="pct"/>
            <w:tcBorders>
              <w:top w:val="single" w:sz="4" w:space="0" w:color="auto"/>
              <w:left w:val="nil"/>
              <w:bottom w:val="single" w:sz="4" w:space="0" w:color="auto"/>
              <w:right w:val="single" w:sz="4" w:space="0" w:color="auto"/>
            </w:tcBorders>
            <w:shd w:val="clear" w:color="000000" w:fill="000000"/>
            <w:noWrap/>
            <w:vAlign w:val="center"/>
            <w:hideMark/>
          </w:tcPr>
          <w:p w14:paraId="1269D024" w14:textId="77777777" w:rsidR="002F2719" w:rsidRPr="0075138A" w:rsidRDefault="002F2719" w:rsidP="002F271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Basic Price</w:t>
            </w:r>
          </w:p>
        </w:tc>
        <w:tc>
          <w:tcPr>
            <w:tcW w:w="827" w:type="pct"/>
            <w:tcBorders>
              <w:top w:val="single" w:sz="4" w:space="0" w:color="auto"/>
              <w:left w:val="nil"/>
              <w:bottom w:val="single" w:sz="4" w:space="0" w:color="auto"/>
              <w:right w:val="single" w:sz="4" w:space="0" w:color="auto"/>
            </w:tcBorders>
            <w:shd w:val="clear" w:color="000000" w:fill="000000"/>
            <w:noWrap/>
            <w:vAlign w:val="center"/>
            <w:hideMark/>
          </w:tcPr>
          <w:p w14:paraId="0062B11A" w14:textId="77777777" w:rsidR="002F2719" w:rsidRPr="0075138A" w:rsidRDefault="002F2719" w:rsidP="002F271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VAT</w:t>
            </w:r>
          </w:p>
        </w:tc>
        <w:tc>
          <w:tcPr>
            <w:tcW w:w="825" w:type="pct"/>
            <w:tcBorders>
              <w:top w:val="single" w:sz="4" w:space="0" w:color="auto"/>
              <w:left w:val="nil"/>
              <w:bottom w:val="single" w:sz="4" w:space="0" w:color="auto"/>
              <w:right w:val="single" w:sz="4" w:space="0" w:color="auto"/>
            </w:tcBorders>
            <w:shd w:val="clear" w:color="000000" w:fill="000000"/>
            <w:noWrap/>
            <w:vAlign w:val="center"/>
            <w:hideMark/>
          </w:tcPr>
          <w:p w14:paraId="6530D283" w14:textId="77777777" w:rsidR="002F2719" w:rsidRPr="0075138A" w:rsidRDefault="002F2719" w:rsidP="002F2719">
            <w:pPr>
              <w:spacing w:line="240" w:lineRule="auto"/>
              <w:jc w:val="center"/>
              <w:rPr>
                <w:rFonts w:ascii="Arial" w:eastAsia="Times New Roman" w:hAnsi="Arial" w:cs="Arial"/>
                <w:b/>
                <w:bCs/>
                <w:color w:val="FFFFFF"/>
                <w:szCs w:val="16"/>
              </w:rPr>
            </w:pPr>
            <w:r w:rsidRPr="0075138A">
              <w:rPr>
                <w:rFonts w:ascii="Arial" w:eastAsia="Times New Roman" w:hAnsi="Arial" w:cs="Arial"/>
                <w:b/>
                <w:bCs/>
                <w:color w:val="FFFFFF"/>
                <w:szCs w:val="16"/>
              </w:rPr>
              <w:t>MSRP</w:t>
            </w:r>
          </w:p>
        </w:tc>
      </w:tr>
      <w:tr w:rsidR="002F2719" w:rsidRPr="0075138A" w14:paraId="2CEEC507" w14:textId="77777777" w:rsidTr="002F2719">
        <w:trPr>
          <w:trHeight w:val="288"/>
        </w:trPr>
        <w:tc>
          <w:tcPr>
            <w:tcW w:w="252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CF3BDF" w14:textId="77777777" w:rsidR="002F2719" w:rsidRPr="0075138A" w:rsidRDefault="002F2719" w:rsidP="002F2719">
            <w:pPr>
              <w:spacing w:line="240" w:lineRule="auto"/>
              <w:rPr>
                <w:rFonts w:ascii="Arial" w:eastAsia="Times New Roman" w:hAnsi="Arial" w:cs="Arial"/>
                <w:szCs w:val="16"/>
              </w:rPr>
            </w:pPr>
            <w:r w:rsidRPr="0075138A">
              <w:rPr>
                <w:rFonts w:ascii="Arial" w:eastAsia="Times New Roman" w:hAnsi="Arial" w:cs="Arial"/>
                <w:szCs w:val="16"/>
              </w:rPr>
              <w:t>Mica/Metallic/Pearlescent Paint</w:t>
            </w:r>
          </w:p>
        </w:tc>
        <w:tc>
          <w:tcPr>
            <w:tcW w:w="827" w:type="pct"/>
            <w:tcBorders>
              <w:top w:val="nil"/>
              <w:left w:val="nil"/>
              <w:bottom w:val="single" w:sz="4" w:space="0" w:color="auto"/>
              <w:right w:val="single" w:sz="4" w:space="0" w:color="auto"/>
            </w:tcBorders>
            <w:shd w:val="clear" w:color="auto" w:fill="auto"/>
            <w:noWrap/>
            <w:vAlign w:val="center"/>
            <w:hideMark/>
          </w:tcPr>
          <w:p w14:paraId="4138DBDD"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£483.33</w:t>
            </w:r>
          </w:p>
        </w:tc>
        <w:tc>
          <w:tcPr>
            <w:tcW w:w="827" w:type="pct"/>
            <w:tcBorders>
              <w:top w:val="nil"/>
              <w:left w:val="nil"/>
              <w:bottom w:val="single" w:sz="4" w:space="0" w:color="auto"/>
              <w:right w:val="single" w:sz="4" w:space="0" w:color="auto"/>
            </w:tcBorders>
            <w:shd w:val="clear" w:color="auto" w:fill="auto"/>
            <w:noWrap/>
            <w:vAlign w:val="center"/>
            <w:hideMark/>
          </w:tcPr>
          <w:p w14:paraId="3D577EE2"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£96.67</w:t>
            </w:r>
          </w:p>
        </w:tc>
        <w:tc>
          <w:tcPr>
            <w:tcW w:w="825" w:type="pct"/>
            <w:tcBorders>
              <w:top w:val="nil"/>
              <w:left w:val="nil"/>
              <w:bottom w:val="single" w:sz="4" w:space="0" w:color="auto"/>
              <w:right w:val="single" w:sz="4" w:space="0" w:color="auto"/>
            </w:tcBorders>
            <w:shd w:val="clear" w:color="auto" w:fill="auto"/>
            <w:noWrap/>
            <w:vAlign w:val="center"/>
            <w:hideMark/>
          </w:tcPr>
          <w:p w14:paraId="60AB7685"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£580</w:t>
            </w:r>
          </w:p>
        </w:tc>
      </w:tr>
      <w:tr w:rsidR="002F2719" w:rsidRPr="0075138A" w14:paraId="5414D57D" w14:textId="77777777" w:rsidTr="002F2719">
        <w:trPr>
          <w:trHeight w:val="288"/>
        </w:trPr>
        <w:tc>
          <w:tcPr>
            <w:tcW w:w="252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0968EB" w14:textId="77777777" w:rsidR="002F2719" w:rsidRPr="0075138A" w:rsidRDefault="002F2719" w:rsidP="002F2719">
            <w:pPr>
              <w:spacing w:line="240" w:lineRule="auto"/>
              <w:rPr>
                <w:rFonts w:ascii="Arial" w:eastAsia="Times New Roman" w:hAnsi="Arial" w:cs="Arial"/>
                <w:szCs w:val="16"/>
              </w:rPr>
            </w:pPr>
            <w:r w:rsidRPr="0075138A">
              <w:rPr>
                <w:rFonts w:ascii="Arial" w:eastAsia="Times New Roman" w:hAnsi="Arial" w:cs="Arial"/>
                <w:szCs w:val="16"/>
              </w:rPr>
              <w:t xml:space="preserve">Machine Grey Metallic </w:t>
            </w:r>
          </w:p>
        </w:tc>
        <w:tc>
          <w:tcPr>
            <w:tcW w:w="827" w:type="pct"/>
            <w:tcBorders>
              <w:top w:val="nil"/>
              <w:left w:val="nil"/>
              <w:bottom w:val="single" w:sz="4" w:space="0" w:color="auto"/>
              <w:right w:val="single" w:sz="4" w:space="0" w:color="auto"/>
            </w:tcBorders>
            <w:shd w:val="clear" w:color="auto" w:fill="auto"/>
            <w:noWrap/>
            <w:vAlign w:val="center"/>
            <w:hideMark/>
          </w:tcPr>
          <w:p w14:paraId="070AF53D"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£583.33</w:t>
            </w:r>
          </w:p>
        </w:tc>
        <w:tc>
          <w:tcPr>
            <w:tcW w:w="827" w:type="pct"/>
            <w:tcBorders>
              <w:top w:val="nil"/>
              <w:left w:val="nil"/>
              <w:bottom w:val="single" w:sz="4" w:space="0" w:color="auto"/>
              <w:right w:val="single" w:sz="4" w:space="0" w:color="auto"/>
            </w:tcBorders>
            <w:shd w:val="clear" w:color="auto" w:fill="auto"/>
            <w:noWrap/>
            <w:vAlign w:val="center"/>
            <w:hideMark/>
          </w:tcPr>
          <w:p w14:paraId="4A6ECDEC"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£116.67</w:t>
            </w:r>
          </w:p>
        </w:tc>
        <w:tc>
          <w:tcPr>
            <w:tcW w:w="825" w:type="pct"/>
            <w:tcBorders>
              <w:top w:val="nil"/>
              <w:left w:val="nil"/>
              <w:bottom w:val="single" w:sz="4" w:space="0" w:color="auto"/>
              <w:right w:val="single" w:sz="4" w:space="0" w:color="auto"/>
            </w:tcBorders>
            <w:shd w:val="clear" w:color="auto" w:fill="auto"/>
            <w:noWrap/>
            <w:vAlign w:val="center"/>
            <w:hideMark/>
          </w:tcPr>
          <w:p w14:paraId="17DEA962"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£700</w:t>
            </w:r>
          </w:p>
        </w:tc>
      </w:tr>
      <w:tr w:rsidR="002F2719" w:rsidRPr="0075138A" w14:paraId="28A387A5" w14:textId="77777777" w:rsidTr="002F2719">
        <w:trPr>
          <w:trHeight w:val="288"/>
        </w:trPr>
        <w:tc>
          <w:tcPr>
            <w:tcW w:w="252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4F01CA" w14:textId="77777777" w:rsidR="002F2719" w:rsidRPr="0075138A" w:rsidRDefault="002F2719" w:rsidP="002F2719">
            <w:pPr>
              <w:spacing w:line="240" w:lineRule="auto"/>
              <w:rPr>
                <w:rFonts w:ascii="Arial" w:eastAsia="Times New Roman" w:hAnsi="Arial" w:cs="Arial"/>
                <w:color w:val="000000"/>
                <w:szCs w:val="16"/>
              </w:rPr>
            </w:pPr>
            <w:r w:rsidRPr="0075138A">
              <w:rPr>
                <w:rFonts w:ascii="Arial" w:eastAsia="Times New Roman" w:hAnsi="Arial" w:cs="Arial"/>
                <w:color w:val="000000"/>
                <w:szCs w:val="16"/>
              </w:rPr>
              <w:t xml:space="preserve">Soul Red Crystal Metallic </w:t>
            </w:r>
          </w:p>
        </w:tc>
        <w:tc>
          <w:tcPr>
            <w:tcW w:w="827" w:type="pct"/>
            <w:tcBorders>
              <w:top w:val="nil"/>
              <w:left w:val="nil"/>
              <w:bottom w:val="single" w:sz="4" w:space="0" w:color="auto"/>
              <w:right w:val="single" w:sz="4" w:space="0" w:color="auto"/>
            </w:tcBorders>
            <w:shd w:val="clear" w:color="auto" w:fill="auto"/>
            <w:noWrap/>
            <w:vAlign w:val="center"/>
            <w:hideMark/>
          </w:tcPr>
          <w:p w14:paraId="78047301" w14:textId="77777777" w:rsidR="002F2719" w:rsidRPr="0075138A" w:rsidRDefault="002F2719" w:rsidP="002F271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£683.33</w:t>
            </w:r>
          </w:p>
        </w:tc>
        <w:tc>
          <w:tcPr>
            <w:tcW w:w="827" w:type="pct"/>
            <w:tcBorders>
              <w:top w:val="nil"/>
              <w:left w:val="nil"/>
              <w:bottom w:val="single" w:sz="4" w:space="0" w:color="auto"/>
              <w:right w:val="single" w:sz="4" w:space="0" w:color="auto"/>
            </w:tcBorders>
            <w:shd w:val="clear" w:color="auto" w:fill="auto"/>
            <w:noWrap/>
            <w:vAlign w:val="center"/>
            <w:hideMark/>
          </w:tcPr>
          <w:p w14:paraId="5DBCD849" w14:textId="77777777" w:rsidR="002F2719" w:rsidRPr="0075138A" w:rsidRDefault="002F2719" w:rsidP="002F271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£136.67</w:t>
            </w:r>
          </w:p>
        </w:tc>
        <w:tc>
          <w:tcPr>
            <w:tcW w:w="825" w:type="pct"/>
            <w:tcBorders>
              <w:top w:val="nil"/>
              <w:left w:val="nil"/>
              <w:bottom w:val="single" w:sz="4" w:space="0" w:color="auto"/>
              <w:right w:val="single" w:sz="4" w:space="0" w:color="auto"/>
            </w:tcBorders>
            <w:shd w:val="clear" w:color="auto" w:fill="auto"/>
            <w:noWrap/>
            <w:vAlign w:val="center"/>
            <w:hideMark/>
          </w:tcPr>
          <w:p w14:paraId="30C24A27" w14:textId="77777777" w:rsidR="002F2719" w:rsidRPr="0075138A" w:rsidRDefault="002F2719" w:rsidP="002F271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£820</w:t>
            </w:r>
          </w:p>
        </w:tc>
      </w:tr>
      <w:tr w:rsidR="002F2719" w:rsidRPr="0075138A" w14:paraId="0EF0534C" w14:textId="77777777" w:rsidTr="002F2719">
        <w:trPr>
          <w:trHeight w:val="288"/>
        </w:trPr>
        <w:tc>
          <w:tcPr>
            <w:tcW w:w="252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797BD" w14:textId="77777777" w:rsidR="002F2719" w:rsidRPr="0075138A" w:rsidRDefault="002F2719" w:rsidP="002F2719">
            <w:pPr>
              <w:spacing w:line="240" w:lineRule="auto"/>
              <w:rPr>
                <w:rFonts w:ascii="Arial" w:eastAsia="Times New Roman" w:hAnsi="Arial" w:cs="Arial"/>
                <w:color w:val="000000"/>
                <w:szCs w:val="16"/>
              </w:rPr>
            </w:pPr>
            <w:r w:rsidRPr="0075138A">
              <w:rPr>
                <w:rFonts w:ascii="Arial" w:eastAsia="Times New Roman" w:hAnsi="Arial" w:cs="Arial"/>
                <w:color w:val="000000"/>
                <w:szCs w:val="16"/>
              </w:rPr>
              <w:t>Stone Leather</w:t>
            </w:r>
            <w:r w:rsidRPr="0075138A">
              <w:rPr>
                <w:rFonts w:ascii="Arial" w:eastAsia="Times New Roman" w:hAnsi="Arial" w:cs="Arial"/>
                <w:color w:val="000000"/>
                <w:szCs w:val="16"/>
                <w:vertAlign w:val="superscript"/>
              </w:rPr>
              <w:t>2</w:t>
            </w:r>
          </w:p>
        </w:tc>
        <w:tc>
          <w:tcPr>
            <w:tcW w:w="827" w:type="pct"/>
            <w:tcBorders>
              <w:top w:val="nil"/>
              <w:left w:val="nil"/>
              <w:bottom w:val="single" w:sz="4" w:space="0" w:color="auto"/>
              <w:right w:val="single" w:sz="4" w:space="0" w:color="auto"/>
            </w:tcBorders>
            <w:shd w:val="clear" w:color="auto" w:fill="auto"/>
            <w:noWrap/>
            <w:vAlign w:val="center"/>
            <w:hideMark/>
          </w:tcPr>
          <w:p w14:paraId="66A4FC7C" w14:textId="77777777" w:rsidR="002F2719" w:rsidRPr="0075138A" w:rsidRDefault="002F2719" w:rsidP="002F271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£166.67</w:t>
            </w:r>
          </w:p>
        </w:tc>
        <w:tc>
          <w:tcPr>
            <w:tcW w:w="827" w:type="pct"/>
            <w:tcBorders>
              <w:top w:val="nil"/>
              <w:left w:val="nil"/>
              <w:bottom w:val="single" w:sz="4" w:space="0" w:color="auto"/>
              <w:right w:val="single" w:sz="4" w:space="0" w:color="auto"/>
            </w:tcBorders>
            <w:shd w:val="clear" w:color="auto" w:fill="auto"/>
            <w:noWrap/>
            <w:vAlign w:val="center"/>
            <w:hideMark/>
          </w:tcPr>
          <w:p w14:paraId="6276FE2E" w14:textId="77777777" w:rsidR="002F2719" w:rsidRPr="0075138A" w:rsidRDefault="002F2719" w:rsidP="002F2719">
            <w:pPr>
              <w:spacing w:line="240" w:lineRule="auto"/>
              <w:jc w:val="center"/>
              <w:rPr>
                <w:rFonts w:ascii="Arial" w:eastAsia="Times New Roman" w:hAnsi="Arial" w:cs="Arial"/>
                <w:color w:val="000000"/>
                <w:szCs w:val="16"/>
              </w:rPr>
            </w:pPr>
            <w:r w:rsidRPr="0075138A">
              <w:rPr>
                <w:rFonts w:ascii="Arial" w:eastAsia="Times New Roman" w:hAnsi="Arial" w:cs="Arial"/>
                <w:color w:val="000000"/>
                <w:szCs w:val="16"/>
              </w:rPr>
              <w:t>£33.33</w:t>
            </w:r>
          </w:p>
        </w:tc>
        <w:tc>
          <w:tcPr>
            <w:tcW w:w="825" w:type="pct"/>
            <w:tcBorders>
              <w:top w:val="nil"/>
              <w:left w:val="nil"/>
              <w:bottom w:val="single" w:sz="4" w:space="0" w:color="auto"/>
              <w:right w:val="single" w:sz="4" w:space="0" w:color="auto"/>
            </w:tcBorders>
            <w:shd w:val="clear" w:color="auto" w:fill="auto"/>
            <w:noWrap/>
            <w:vAlign w:val="center"/>
            <w:hideMark/>
          </w:tcPr>
          <w:p w14:paraId="0A022273"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£200</w:t>
            </w:r>
          </w:p>
        </w:tc>
      </w:tr>
      <w:tr w:rsidR="002F2719" w:rsidRPr="0075138A" w14:paraId="585087A5" w14:textId="77777777" w:rsidTr="002F2719">
        <w:trPr>
          <w:trHeight w:val="288"/>
        </w:trPr>
        <w:tc>
          <w:tcPr>
            <w:tcW w:w="2522" w:type="pct"/>
            <w:gridSpan w:val="3"/>
            <w:tcBorders>
              <w:top w:val="single" w:sz="4" w:space="0" w:color="auto"/>
              <w:left w:val="single" w:sz="4" w:space="0" w:color="auto"/>
              <w:bottom w:val="single" w:sz="4" w:space="0" w:color="auto"/>
              <w:right w:val="nil"/>
            </w:tcBorders>
            <w:shd w:val="clear" w:color="auto" w:fill="auto"/>
            <w:vAlign w:val="center"/>
            <w:hideMark/>
          </w:tcPr>
          <w:p w14:paraId="34B842F5" w14:textId="77777777" w:rsidR="002F2719" w:rsidRPr="0075138A" w:rsidRDefault="002F2719" w:rsidP="002F2719">
            <w:pPr>
              <w:spacing w:line="240" w:lineRule="auto"/>
              <w:rPr>
                <w:rFonts w:ascii="Arial" w:eastAsia="Times New Roman" w:hAnsi="Arial" w:cs="Arial"/>
                <w:color w:val="000000"/>
                <w:szCs w:val="16"/>
              </w:rPr>
            </w:pPr>
            <w:r w:rsidRPr="0075138A">
              <w:rPr>
                <w:rFonts w:ascii="Arial" w:eastAsia="Times New Roman" w:hAnsi="Arial" w:cs="Arial"/>
                <w:color w:val="000000"/>
                <w:szCs w:val="16"/>
              </w:rPr>
              <w:t>Safety Pack Includes; Adaptive LED Headlamps, Driver Attention Alert, Rear Smart City Brake Support &amp; 360</w:t>
            </w:r>
            <w:r w:rsidRPr="0075138A">
              <w:rPr>
                <w:rFonts w:ascii="Arial" w:eastAsia="Times New Roman" w:hAnsi="Arial" w:cs="Arial"/>
                <w:color w:val="000000"/>
                <w:szCs w:val="16"/>
                <w:vertAlign w:val="superscript"/>
              </w:rPr>
              <w:t>o</w:t>
            </w:r>
            <w:r w:rsidRPr="0075138A">
              <w:rPr>
                <w:rFonts w:ascii="Arial" w:eastAsia="Times New Roman" w:hAnsi="Arial" w:cs="Arial"/>
                <w:color w:val="000000"/>
                <w:szCs w:val="16"/>
              </w:rPr>
              <w:t xml:space="preserve"> View Monitor)</w:t>
            </w:r>
            <w:r w:rsidRPr="0075138A">
              <w:rPr>
                <w:rFonts w:ascii="Arial" w:eastAsia="Times New Roman" w:hAnsi="Arial" w:cs="Arial"/>
                <w:color w:val="000000"/>
                <w:szCs w:val="16"/>
                <w:vertAlign w:val="superscript"/>
              </w:rPr>
              <w:t>3</w:t>
            </w:r>
          </w:p>
        </w:tc>
        <w:tc>
          <w:tcPr>
            <w:tcW w:w="827" w:type="pct"/>
            <w:tcBorders>
              <w:top w:val="nil"/>
              <w:left w:val="single" w:sz="4" w:space="0" w:color="auto"/>
              <w:bottom w:val="single" w:sz="4" w:space="0" w:color="auto"/>
              <w:right w:val="single" w:sz="4" w:space="0" w:color="auto"/>
            </w:tcBorders>
            <w:shd w:val="clear" w:color="auto" w:fill="auto"/>
            <w:noWrap/>
            <w:vAlign w:val="center"/>
            <w:hideMark/>
          </w:tcPr>
          <w:p w14:paraId="1BED7B43"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£666.67</w:t>
            </w:r>
          </w:p>
        </w:tc>
        <w:tc>
          <w:tcPr>
            <w:tcW w:w="827" w:type="pct"/>
            <w:tcBorders>
              <w:top w:val="nil"/>
              <w:left w:val="nil"/>
              <w:bottom w:val="single" w:sz="4" w:space="0" w:color="auto"/>
              <w:right w:val="single" w:sz="4" w:space="0" w:color="auto"/>
            </w:tcBorders>
            <w:shd w:val="clear" w:color="auto" w:fill="auto"/>
            <w:noWrap/>
            <w:vAlign w:val="center"/>
            <w:hideMark/>
          </w:tcPr>
          <w:p w14:paraId="009E6D0B"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£133.33</w:t>
            </w:r>
          </w:p>
        </w:tc>
        <w:tc>
          <w:tcPr>
            <w:tcW w:w="825" w:type="pct"/>
            <w:tcBorders>
              <w:top w:val="nil"/>
              <w:left w:val="nil"/>
              <w:bottom w:val="single" w:sz="4" w:space="0" w:color="auto"/>
              <w:right w:val="single" w:sz="4" w:space="0" w:color="auto"/>
            </w:tcBorders>
            <w:shd w:val="clear" w:color="auto" w:fill="auto"/>
            <w:noWrap/>
            <w:vAlign w:val="center"/>
            <w:hideMark/>
          </w:tcPr>
          <w:p w14:paraId="58C9FF35" w14:textId="77777777" w:rsidR="002F2719" w:rsidRPr="0075138A" w:rsidRDefault="002F2719" w:rsidP="002F2719">
            <w:pPr>
              <w:spacing w:line="240" w:lineRule="auto"/>
              <w:jc w:val="center"/>
              <w:rPr>
                <w:rFonts w:ascii="Arial" w:eastAsia="Times New Roman" w:hAnsi="Arial" w:cs="Arial"/>
                <w:szCs w:val="16"/>
              </w:rPr>
            </w:pPr>
            <w:r w:rsidRPr="0075138A">
              <w:rPr>
                <w:rFonts w:ascii="Arial" w:eastAsia="Times New Roman" w:hAnsi="Arial" w:cs="Arial"/>
                <w:szCs w:val="16"/>
              </w:rPr>
              <w:t>£800</w:t>
            </w:r>
          </w:p>
        </w:tc>
      </w:tr>
      <w:tr w:rsidR="002F2719" w:rsidRPr="0075138A" w14:paraId="0FAD8EA6" w14:textId="77777777" w:rsidTr="002F2719">
        <w:trPr>
          <w:trHeight w:val="300"/>
        </w:trPr>
        <w:tc>
          <w:tcPr>
            <w:tcW w:w="5000" w:type="pct"/>
            <w:gridSpan w:val="6"/>
            <w:tcBorders>
              <w:top w:val="nil"/>
              <w:left w:val="nil"/>
              <w:bottom w:val="nil"/>
              <w:right w:val="nil"/>
            </w:tcBorders>
            <w:shd w:val="clear" w:color="auto" w:fill="auto"/>
            <w:noWrap/>
            <w:vAlign w:val="bottom"/>
            <w:hideMark/>
          </w:tcPr>
          <w:p w14:paraId="5894FAF2" w14:textId="77777777" w:rsidR="002F2719" w:rsidRDefault="002F2719" w:rsidP="002F2719">
            <w:pPr>
              <w:spacing w:line="240" w:lineRule="auto"/>
              <w:rPr>
                <w:rFonts w:ascii="Arial" w:eastAsia="Times New Roman" w:hAnsi="Arial" w:cs="Arial"/>
                <w:i/>
                <w:iCs/>
                <w:color w:val="000000"/>
                <w:szCs w:val="16"/>
                <w:vertAlign w:val="superscript"/>
              </w:rPr>
            </w:pPr>
          </w:p>
          <w:p w14:paraId="24709FC2" w14:textId="0A8983E1" w:rsidR="002F2719" w:rsidRPr="0075138A" w:rsidRDefault="002F2719" w:rsidP="002F2719">
            <w:pPr>
              <w:spacing w:line="240" w:lineRule="auto"/>
              <w:rPr>
                <w:rFonts w:ascii="Arial" w:eastAsia="Times New Roman" w:hAnsi="Arial" w:cs="Arial"/>
                <w:i/>
                <w:iCs/>
                <w:color w:val="000000"/>
                <w:szCs w:val="16"/>
              </w:rPr>
            </w:pPr>
            <w:r w:rsidRPr="0075138A">
              <w:rPr>
                <w:rFonts w:ascii="Arial" w:eastAsia="Times New Roman" w:hAnsi="Arial" w:cs="Arial"/>
                <w:i/>
                <w:iCs/>
                <w:color w:val="000000"/>
                <w:szCs w:val="16"/>
                <w:vertAlign w:val="superscript"/>
              </w:rPr>
              <w:t>1</w:t>
            </w:r>
            <w:r w:rsidRPr="0075138A">
              <w:rPr>
                <w:rFonts w:ascii="Arial" w:eastAsia="Times New Roman" w:hAnsi="Arial" w:cs="Arial"/>
                <w:i/>
                <w:iCs/>
                <w:color w:val="000000"/>
                <w:szCs w:val="16"/>
              </w:rPr>
              <w:t>Only Available in Arctic White, Zircon Sand Metallic, Polymetal Grey Metallic, Deep Crystal Blue Mica or Machine Grey Metallic paint</w:t>
            </w:r>
          </w:p>
        </w:tc>
      </w:tr>
      <w:tr w:rsidR="002F2719" w:rsidRPr="0075138A" w14:paraId="035357C8" w14:textId="77777777" w:rsidTr="002F2719">
        <w:trPr>
          <w:trHeight w:val="300"/>
        </w:trPr>
        <w:tc>
          <w:tcPr>
            <w:tcW w:w="4175" w:type="pct"/>
            <w:gridSpan w:val="5"/>
            <w:tcBorders>
              <w:top w:val="nil"/>
              <w:left w:val="nil"/>
              <w:bottom w:val="nil"/>
              <w:right w:val="nil"/>
            </w:tcBorders>
            <w:shd w:val="clear" w:color="auto" w:fill="auto"/>
            <w:noWrap/>
            <w:vAlign w:val="bottom"/>
            <w:hideMark/>
          </w:tcPr>
          <w:p w14:paraId="1046407D" w14:textId="77777777" w:rsidR="002F2719" w:rsidRPr="0075138A" w:rsidRDefault="002F2719" w:rsidP="002F2719">
            <w:pPr>
              <w:spacing w:line="240" w:lineRule="auto"/>
              <w:rPr>
                <w:rFonts w:ascii="Arial" w:eastAsia="Times New Roman" w:hAnsi="Arial" w:cs="Arial"/>
                <w:i/>
                <w:iCs/>
                <w:color w:val="000000"/>
                <w:szCs w:val="16"/>
              </w:rPr>
            </w:pPr>
            <w:r w:rsidRPr="0075138A">
              <w:rPr>
                <w:rFonts w:ascii="Arial" w:eastAsia="Times New Roman" w:hAnsi="Arial" w:cs="Arial"/>
                <w:i/>
                <w:iCs/>
                <w:color w:val="000000"/>
                <w:szCs w:val="16"/>
                <w:vertAlign w:val="superscript"/>
              </w:rPr>
              <w:t>2</w:t>
            </w:r>
            <w:r w:rsidRPr="0075138A">
              <w:rPr>
                <w:rFonts w:ascii="Arial" w:eastAsia="Times New Roman" w:hAnsi="Arial" w:cs="Arial"/>
                <w:i/>
                <w:iCs/>
                <w:color w:val="000000"/>
                <w:szCs w:val="16"/>
              </w:rPr>
              <w:t>Only available in combination with safety pack on Petrol Sport models</w:t>
            </w:r>
          </w:p>
        </w:tc>
        <w:tc>
          <w:tcPr>
            <w:tcW w:w="825" w:type="pct"/>
            <w:tcBorders>
              <w:top w:val="nil"/>
              <w:left w:val="nil"/>
              <w:bottom w:val="nil"/>
              <w:right w:val="nil"/>
            </w:tcBorders>
            <w:shd w:val="clear" w:color="auto" w:fill="auto"/>
            <w:noWrap/>
            <w:vAlign w:val="bottom"/>
            <w:hideMark/>
          </w:tcPr>
          <w:p w14:paraId="7224A824" w14:textId="77777777" w:rsidR="002F2719" w:rsidRPr="0075138A" w:rsidRDefault="002F2719" w:rsidP="002F2719">
            <w:pPr>
              <w:spacing w:line="240" w:lineRule="auto"/>
              <w:rPr>
                <w:rFonts w:ascii="Arial" w:eastAsia="Times New Roman" w:hAnsi="Arial" w:cs="Arial"/>
                <w:i/>
                <w:iCs/>
                <w:color w:val="000000"/>
                <w:szCs w:val="16"/>
              </w:rPr>
            </w:pPr>
          </w:p>
        </w:tc>
      </w:tr>
      <w:tr w:rsidR="002F2719" w:rsidRPr="0075138A" w14:paraId="53F8CAD1" w14:textId="77777777" w:rsidTr="002F2719">
        <w:trPr>
          <w:trHeight w:val="300"/>
        </w:trPr>
        <w:tc>
          <w:tcPr>
            <w:tcW w:w="4175" w:type="pct"/>
            <w:gridSpan w:val="5"/>
            <w:tcBorders>
              <w:top w:val="nil"/>
              <w:left w:val="nil"/>
              <w:bottom w:val="nil"/>
              <w:right w:val="nil"/>
            </w:tcBorders>
            <w:shd w:val="clear" w:color="auto" w:fill="auto"/>
            <w:noWrap/>
            <w:vAlign w:val="bottom"/>
            <w:hideMark/>
          </w:tcPr>
          <w:p w14:paraId="2F5B39F2" w14:textId="77777777" w:rsidR="002F2719" w:rsidRPr="0075138A" w:rsidRDefault="002F2719" w:rsidP="002F2719">
            <w:pPr>
              <w:spacing w:line="240" w:lineRule="auto"/>
              <w:rPr>
                <w:rFonts w:ascii="Arial" w:eastAsia="Times New Roman" w:hAnsi="Arial" w:cs="Arial"/>
                <w:i/>
                <w:iCs/>
                <w:color w:val="000000"/>
                <w:szCs w:val="16"/>
              </w:rPr>
            </w:pPr>
            <w:r w:rsidRPr="0075138A">
              <w:rPr>
                <w:rFonts w:ascii="Arial" w:eastAsia="Times New Roman" w:hAnsi="Arial" w:cs="Arial"/>
                <w:i/>
                <w:iCs/>
                <w:color w:val="000000"/>
                <w:szCs w:val="16"/>
                <w:vertAlign w:val="superscript"/>
              </w:rPr>
              <w:t>3</w:t>
            </w:r>
            <w:r w:rsidRPr="0075138A">
              <w:rPr>
                <w:rFonts w:ascii="Arial" w:eastAsia="Times New Roman" w:hAnsi="Arial" w:cs="Arial"/>
                <w:i/>
                <w:iCs/>
                <w:color w:val="000000"/>
                <w:szCs w:val="16"/>
              </w:rPr>
              <w:t>Only available on Sport models excluding 150ps Diesel models</w:t>
            </w:r>
          </w:p>
        </w:tc>
        <w:tc>
          <w:tcPr>
            <w:tcW w:w="825" w:type="pct"/>
            <w:tcBorders>
              <w:top w:val="nil"/>
              <w:left w:val="nil"/>
              <w:bottom w:val="nil"/>
              <w:right w:val="nil"/>
            </w:tcBorders>
            <w:shd w:val="clear" w:color="auto" w:fill="auto"/>
            <w:noWrap/>
            <w:vAlign w:val="bottom"/>
            <w:hideMark/>
          </w:tcPr>
          <w:p w14:paraId="59CACBC9" w14:textId="77777777" w:rsidR="002F2719" w:rsidRPr="0075138A" w:rsidRDefault="002F2719" w:rsidP="002F2719">
            <w:pPr>
              <w:spacing w:line="240" w:lineRule="auto"/>
              <w:rPr>
                <w:rFonts w:ascii="Arial" w:eastAsia="Times New Roman" w:hAnsi="Arial" w:cs="Arial"/>
                <w:i/>
                <w:iCs/>
                <w:color w:val="000000"/>
                <w:szCs w:val="16"/>
              </w:rPr>
            </w:pPr>
          </w:p>
        </w:tc>
      </w:tr>
    </w:tbl>
    <w:p w14:paraId="5E398AA8" w14:textId="60893874" w:rsidR="002F2719" w:rsidRDefault="002F2719" w:rsidP="003073D2">
      <w:pPr>
        <w:spacing w:line="260" w:lineRule="exact"/>
        <w:rPr>
          <w:rFonts w:ascii="Arial" w:hAnsi="Arial" w:cs="Arial"/>
          <w:sz w:val="20"/>
          <w:szCs w:val="20"/>
          <w:lang w:val="en-GB"/>
        </w:rPr>
      </w:pPr>
    </w:p>
    <w:p w14:paraId="1970E075" w14:textId="77777777" w:rsidR="0025244A" w:rsidRDefault="0025244A" w:rsidP="002F2719">
      <w:pPr>
        <w:spacing w:line="260" w:lineRule="exact"/>
        <w:rPr>
          <w:rFonts w:ascii="Arial" w:hAnsi="Arial" w:cs="Arial"/>
          <w:sz w:val="20"/>
          <w:szCs w:val="20"/>
          <w:lang w:val="en-GB"/>
        </w:rPr>
      </w:pPr>
    </w:p>
    <w:p w14:paraId="1D67F788" w14:textId="77777777" w:rsidR="0025244A" w:rsidRDefault="0025244A" w:rsidP="003073D2">
      <w:pPr>
        <w:spacing w:line="260" w:lineRule="exact"/>
        <w:jc w:val="center"/>
        <w:rPr>
          <w:rFonts w:ascii="Arial" w:hAnsi="Arial" w:cs="Arial"/>
          <w:sz w:val="20"/>
          <w:szCs w:val="20"/>
          <w:lang w:val="en-GB"/>
        </w:rPr>
      </w:pPr>
    </w:p>
    <w:p w14:paraId="4E7B7599" w14:textId="08BEDE6F"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715B480B" w14:textId="77777777" w:rsidR="008517E7" w:rsidRPr="00236CBA" w:rsidRDefault="008517E7" w:rsidP="003073D2">
      <w:pPr>
        <w:spacing w:line="260" w:lineRule="exact"/>
        <w:jc w:val="center"/>
        <w:rPr>
          <w:rFonts w:ascii="Arial" w:hAnsi="Arial" w:cs="Arial"/>
          <w:sz w:val="20"/>
          <w:szCs w:val="20"/>
          <w:lang w:val="en-GB"/>
        </w:rPr>
      </w:pPr>
    </w:p>
    <w:p w14:paraId="16D86809" w14:textId="77777777" w:rsidR="0025244A" w:rsidRDefault="0025244A" w:rsidP="003073D2">
      <w:pPr>
        <w:pStyle w:val="BodyText"/>
        <w:spacing w:line="260" w:lineRule="exact"/>
        <w:jc w:val="left"/>
        <w:rPr>
          <w:rFonts w:cs="Arial"/>
          <w:bCs/>
          <w:sz w:val="20"/>
          <w:lang w:val="en-GB"/>
        </w:rPr>
      </w:pPr>
    </w:p>
    <w:p w14:paraId="50E5DEC2" w14:textId="77777777" w:rsidR="0025244A" w:rsidRDefault="0025244A" w:rsidP="003073D2">
      <w:pPr>
        <w:pStyle w:val="BodyText"/>
        <w:spacing w:line="260" w:lineRule="exact"/>
        <w:jc w:val="left"/>
        <w:rPr>
          <w:rFonts w:cs="Arial"/>
          <w:bCs/>
          <w:sz w:val="20"/>
          <w:lang w:val="en-GB"/>
        </w:rPr>
      </w:pPr>
    </w:p>
    <w:p w14:paraId="55E7C98D" w14:textId="54B05A51"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11" w:history="1">
        <w:r w:rsidRPr="00236CBA">
          <w:rPr>
            <w:rStyle w:val="Hyperlink"/>
            <w:rFonts w:cs="Arial"/>
            <w:sz w:val="20"/>
            <w:lang w:val="en-GB"/>
          </w:rPr>
          <w:t>www.mazda-press.co.uk</w:t>
        </w:r>
      </w:hyperlink>
    </w:p>
    <w:p w14:paraId="382C144B"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2" w:history="1">
        <w:r w:rsidRPr="00236CBA">
          <w:rPr>
            <w:rStyle w:val="Hyperlink"/>
            <w:rFonts w:cs="Arial"/>
            <w:sz w:val="20"/>
            <w:lang w:val="en-GB"/>
          </w:rPr>
          <w:t>www.mazdamediapacks.co.uk</w:t>
        </w:r>
      </w:hyperlink>
    </w:p>
    <w:p w14:paraId="0E135492"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3"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16A017EB"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16C252AA" w14:textId="77777777" w:rsidR="00B52EDE" w:rsidRPr="00236CBA" w:rsidRDefault="00B52EDE" w:rsidP="003073D2">
      <w:pPr>
        <w:spacing w:line="260" w:lineRule="exact"/>
        <w:rPr>
          <w:rFonts w:ascii="Arial" w:hAnsi="Arial" w:cs="Arial"/>
          <w:sz w:val="20"/>
          <w:szCs w:val="20"/>
          <w:lang w:val="en-GB"/>
        </w:rPr>
      </w:pPr>
    </w:p>
    <w:p w14:paraId="37E9F164"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24DE548F"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4" w:history="1">
        <w:r w:rsidR="008517E7" w:rsidRPr="00E259F2">
          <w:rPr>
            <w:rStyle w:val="Hyperlink"/>
            <w:rFonts w:ascii="Arial" w:hAnsi="Arial" w:cs="Arial"/>
            <w:sz w:val="20"/>
            <w:szCs w:val="20"/>
            <w:lang w:val="fr-FR"/>
          </w:rPr>
          <w:t>gfudge@mazdaeur.com</w:t>
        </w:r>
      </w:hyperlink>
    </w:p>
    <w:p w14:paraId="005EB384" w14:textId="77777777" w:rsidR="0052024F" w:rsidRPr="0043688B" w:rsidRDefault="008517E7" w:rsidP="003073D2">
      <w:pPr>
        <w:spacing w:line="260" w:lineRule="exact"/>
        <w:rPr>
          <w:rStyle w:val="Hyperlink"/>
          <w:rFonts w:ascii="Arial" w:hAnsi="Arial" w:cs="Arial"/>
          <w:sz w:val="20"/>
          <w:szCs w:val="20"/>
          <w:lang w:val="de-DE"/>
        </w:rPr>
      </w:pPr>
      <w:r w:rsidRPr="0043688B">
        <w:rPr>
          <w:rFonts w:ascii="Arial" w:hAnsi="Arial" w:cs="Arial"/>
          <w:sz w:val="20"/>
          <w:szCs w:val="20"/>
          <w:lang w:val="de-DE"/>
        </w:rPr>
        <w:t>Owen Mil</w:t>
      </w:r>
      <w:r w:rsidR="00B52EDE" w:rsidRPr="0043688B">
        <w:rPr>
          <w:rFonts w:ascii="Arial" w:hAnsi="Arial" w:cs="Arial"/>
          <w:sz w:val="20"/>
          <w:szCs w:val="20"/>
          <w:lang w:val="de-DE"/>
        </w:rPr>
        <w:t xml:space="preserve">denhall, </w:t>
      </w:r>
      <w:r w:rsidR="00947B11" w:rsidRPr="0043688B">
        <w:rPr>
          <w:rFonts w:ascii="Arial" w:hAnsi="Arial" w:cs="Arial"/>
          <w:sz w:val="20"/>
          <w:szCs w:val="20"/>
          <w:lang w:val="de-DE"/>
        </w:rPr>
        <w:t>PR Manager</w:t>
      </w:r>
      <w:r w:rsidR="00B52EDE" w:rsidRPr="0043688B">
        <w:rPr>
          <w:rFonts w:ascii="Arial" w:hAnsi="Arial" w:cs="Arial"/>
          <w:sz w:val="20"/>
          <w:szCs w:val="20"/>
          <w:lang w:val="de-DE"/>
        </w:rPr>
        <w:t xml:space="preserve"> | T: 01322 622 713 | </w:t>
      </w:r>
      <w:r w:rsidRPr="0043688B">
        <w:rPr>
          <w:rFonts w:ascii="Arial" w:hAnsi="Arial" w:cs="Arial"/>
          <w:sz w:val="20"/>
          <w:szCs w:val="20"/>
          <w:lang w:val="de-DE"/>
        </w:rPr>
        <w:t xml:space="preserve">Email: </w:t>
      </w:r>
      <w:hyperlink r:id="rId15" w:history="1">
        <w:r w:rsidRPr="0043688B">
          <w:rPr>
            <w:rStyle w:val="Hyperlink"/>
            <w:rFonts w:ascii="Arial" w:hAnsi="Arial" w:cs="Arial"/>
            <w:sz w:val="20"/>
            <w:szCs w:val="20"/>
            <w:lang w:val="de-DE"/>
          </w:rPr>
          <w:t>omildenhall@mazdaeur.com</w:t>
        </w:r>
      </w:hyperlink>
    </w:p>
    <w:p w14:paraId="4C197FF5"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6" w:history="1">
        <w:r w:rsidR="00943395" w:rsidRPr="00236CBA">
          <w:rPr>
            <w:rStyle w:val="Hyperlink"/>
            <w:rFonts w:ascii="Arial" w:hAnsi="Arial" w:cs="Arial"/>
            <w:sz w:val="20"/>
            <w:szCs w:val="20"/>
            <w:lang w:val="en-GB"/>
          </w:rPr>
          <w:t>mclarke@mazdaeur.com</w:t>
        </w:r>
      </w:hyperlink>
    </w:p>
    <w:p w14:paraId="094EABE8"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7"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A25933D" w14:textId="77777777" w:rsidR="00952A0D" w:rsidRPr="00236CBA" w:rsidRDefault="00952A0D" w:rsidP="003073D2">
      <w:pPr>
        <w:spacing w:line="260" w:lineRule="exact"/>
        <w:rPr>
          <w:rFonts w:ascii="Arial" w:hAnsi="Arial" w:cs="Arial"/>
          <w:sz w:val="20"/>
          <w:szCs w:val="20"/>
          <w:lang w:val="en-GB"/>
        </w:rPr>
      </w:pPr>
    </w:p>
    <w:p w14:paraId="4CEE5181" w14:textId="4DF69478" w:rsidR="00603A12"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6A25AA">
        <w:rPr>
          <w:rFonts w:ascii="Arial" w:hAnsi="Arial" w:cs="Arial"/>
          <w:sz w:val="20"/>
          <w:szCs w:val="20"/>
          <w:lang w:val="en-GB"/>
        </w:rPr>
        <w:t>211001</w:t>
      </w:r>
      <w:r w:rsidR="00DD46EF">
        <w:rPr>
          <w:rFonts w:ascii="Arial" w:hAnsi="Arial" w:cs="Arial"/>
          <w:sz w:val="20"/>
          <w:szCs w:val="20"/>
          <w:lang w:val="en-GB"/>
        </w:rPr>
        <w:t>FINAL</w:t>
      </w:r>
    </w:p>
    <w:p w14:paraId="3375B456"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E3033" w14:textId="77777777" w:rsidR="008C7EC6" w:rsidRDefault="008C7EC6" w:rsidP="008517E7">
      <w:pPr>
        <w:spacing w:line="240" w:lineRule="auto"/>
      </w:pPr>
      <w:r>
        <w:separator/>
      </w:r>
    </w:p>
  </w:endnote>
  <w:endnote w:type="continuationSeparator" w:id="0">
    <w:p w14:paraId="2F404921" w14:textId="77777777" w:rsidR="008C7EC6" w:rsidRDefault="008C7EC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0113"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2A9C0B79" w14:textId="77777777" w:rsidR="00EC4FE3" w:rsidRPr="00634DD9" w:rsidRDefault="00EC4FE3" w:rsidP="00EC4FE3">
    <w:pPr>
      <w:keepNext/>
      <w:outlineLvl w:val="1"/>
      <w:rPr>
        <w:lang w:val="en-GB"/>
      </w:rPr>
    </w:pPr>
    <w:r>
      <w:rPr>
        <w:lang w:val="en-GB"/>
      </w:rPr>
      <w:t xml:space="preserve">Victory Way, Crossways Business Park, Dartford, Kent, DA2 6DT  </w:t>
    </w:r>
  </w:p>
  <w:p w14:paraId="3F70E511"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2229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4CAD3C07" wp14:editId="2CE4AD83">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BE153A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E5412E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A66EA5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4938AFCC"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4CAD3C07"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BE153A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E5412E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A66EA5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4938AFCC"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65B5" w14:textId="77777777" w:rsidR="008C7EC6" w:rsidRDefault="008C7EC6" w:rsidP="008517E7">
      <w:pPr>
        <w:spacing w:line="240" w:lineRule="auto"/>
      </w:pPr>
      <w:r>
        <w:separator/>
      </w:r>
    </w:p>
  </w:footnote>
  <w:footnote w:type="continuationSeparator" w:id="0">
    <w:p w14:paraId="105BC6B8" w14:textId="77777777" w:rsidR="008C7EC6" w:rsidRDefault="008C7EC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1EC1"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BD87901" wp14:editId="5AA6D103">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102A6C8" w14:textId="77777777" w:rsidR="003073D2" w:rsidRDefault="003073D2" w:rsidP="00EC4FE3">
    <w:pPr>
      <w:pStyle w:val="Header"/>
      <w:jc w:val="right"/>
      <w:rPr>
        <w:rFonts w:ascii="Arial" w:hAnsi="Arial" w:cs="Arial"/>
        <w:b/>
        <w:color w:val="B4B4B4"/>
        <w:sz w:val="24"/>
        <w:szCs w:val="24"/>
      </w:rPr>
    </w:pPr>
  </w:p>
  <w:p w14:paraId="3DC52A3D" w14:textId="77777777" w:rsidR="003073D2" w:rsidRDefault="003073D2" w:rsidP="00EC4FE3">
    <w:pPr>
      <w:pStyle w:val="Header"/>
      <w:jc w:val="right"/>
      <w:rPr>
        <w:rFonts w:ascii="Arial" w:hAnsi="Arial" w:cs="Arial"/>
        <w:b/>
        <w:color w:val="B4B4B4"/>
        <w:sz w:val="24"/>
        <w:szCs w:val="24"/>
      </w:rPr>
    </w:pPr>
  </w:p>
  <w:p w14:paraId="4FF228FF" w14:textId="77777777" w:rsidR="003073D2" w:rsidRDefault="003073D2" w:rsidP="00EC4FE3">
    <w:pPr>
      <w:pStyle w:val="Header"/>
      <w:jc w:val="right"/>
      <w:rPr>
        <w:rFonts w:ascii="Arial" w:hAnsi="Arial" w:cs="Arial"/>
        <w:b/>
        <w:color w:val="B4B4B4"/>
        <w:sz w:val="24"/>
        <w:szCs w:val="24"/>
      </w:rPr>
    </w:pPr>
  </w:p>
  <w:p w14:paraId="181B9961" w14:textId="77777777" w:rsidR="003073D2" w:rsidRDefault="003073D2" w:rsidP="00EC4FE3">
    <w:pPr>
      <w:pStyle w:val="Header"/>
      <w:jc w:val="right"/>
      <w:rPr>
        <w:rFonts w:ascii="Arial" w:hAnsi="Arial" w:cs="Arial"/>
        <w:b/>
        <w:color w:val="B4B4B4"/>
        <w:sz w:val="24"/>
        <w:szCs w:val="24"/>
      </w:rPr>
    </w:pPr>
  </w:p>
  <w:p w14:paraId="75D7D070" w14:textId="77777777" w:rsidR="003073D2" w:rsidRDefault="003073D2" w:rsidP="00EC4FE3">
    <w:pPr>
      <w:pStyle w:val="Header"/>
      <w:jc w:val="right"/>
      <w:rPr>
        <w:rFonts w:ascii="Arial" w:hAnsi="Arial" w:cs="Arial"/>
        <w:b/>
        <w:color w:val="B4B4B4"/>
        <w:sz w:val="24"/>
        <w:szCs w:val="24"/>
      </w:rPr>
    </w:pPr>
  </w:p>
  <w:p w14:paraId="73644D59" w14:textId="77777777" w:rsidR="003073D2" w:rsidRDefault="003073D2" w:rsidP="003073D2">
    <w:pPr>
      <w:pStyle w:val="Header"/>
      <w:jc w:val="center"/>
      <w:rPr>
        <w:rFonts w:ascii="Arial" w:hAnsi="Arial" w:cs="Arial"/>
        <w:b/>
        <w:color w:val="B4B4B4"/>
        <w:sz w:val="24"/>
        <w:szCs w:val="24"/>
      </w:rPr>
    </w:pPr>
  </w:p>
  <w:p w14:paraId="69F8487D"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4783C"/>
    <w:rsid w:val="00066F43"/>
    <w:rsid w:val="00077C62"/>
    <w:rsid w:val="0008390E"/>
    <w:rsid w:val="0008631F"/>
    <w:rsid w:val="000B5D3E"/>
    <w:rsid w:val="000E3962"/>
    <w:rsid w:val="000F59DE"/>
    <w:rsid w:val="001065E8"/>
    <w:rsid w:val="00161174"/>
    <w:rsid w:val="00173588"/>
    <w:rsid w:val="00194CC6"/>
    <w:rsid w:val="001A4594"/>
    <w:rsid w:val="001A5185"/>
    <w:rsid w:val="001F5057"/>
    <w:rsid w:val="0020163E"/>
    <w:rsid w:val="00235D53"/>
    <w:rsid w:val="00236CBA"/>
    <w:rsid w:val="0025244A"/>
    <w:rsid w:val="00273074"/>
    <w:rsid w:val="0027383F"/>
    <w:rsid w:val="002B6A81"/>
    <w:rsid w:val="002F2719"/>
    <w:rsid w:val="003010C9"/>
    <w:rsid w:val="003073D2"/>
    <w:rsid w:val="00316D3D"/>
    <w:rsid w:val="00324542"/>
    <w:rsid w:val="003669FC"/>
    <w:rsid w:val="00395FEB"/>
    <w:rsid w:val="003D3FC1"/>
    <w:rsid w:val="003D48B8"/>
    <w:rsid w:val="003E1514"/>
    <w:rsid w:val="003E34F7"/>
    <w:rsid w:val="00403A12"/>
    <w:rsid w:val="0043688B"/>
    <w:rsid w:val="00440D4C"/>
    <w:rsid w:val="00450BC0"/>
    <w:rsid w:val="004A4946"/>
    <w:rsid w:val="004B7489"/>
    <w:rsid w:val="004D0EAA"/>
    <w:rsid w:val="004F7419"/>
    <w:rsid w:val="00507250"/>
    <w:rsid w:val="0052024F"/>
    <w:rsid w:val="00597ED2"/>
    <w:rsid w:val="005A1275"/>
    <w:rsid w:val="005A7022"/>
    <w:rsid w:val="005C2886"/>
    <w:rsid w:val="005D61DA"/>
    <w:rsid w:val="005D675F"/>
    <w:rsid w:val="006006C1"/>
    <w:rsid w:val="00603A12"/>
    <w:rsid w:val="006268D7"/>
    <w:rsid w:val="006278ED"/>
    <w:rsid w:val="00634DD9"/>
    <w:rsid w:val="0069161D"/>
    <w:rsid w:val="006A25AA"/>
    <w:rsid w:val="006A4390"/>
    <w:rsid w:val="006A49FB"/>
    <w:rsid w:val="006D5386"/>
    <w:rsid w:val="006F1F40"/>
    <w:rsid w:val="007134B3"/>
    <w:rsid w:val="007310A9"/>
    <w:rsid w:val="00736C05"/>
    <w:rsid w:val="007411C2"/>
    <w:rsid w:val="00760104"/>
    <w:rsid w:val="00777A91"/>
    <w:rsid w:val="007A2012"/>
    <w:rsid w:val="007C38C7"/>
    <w:rsid w:val="007C6FAB"/>
    <w:rsid w:val="007F2A57"/>
    <w:rsid w:val="007F5034"/>
    <w:rsid w:val="0082131F"/>
    <w:rsid w:val="0084057F"/>
    <w:rsid w:val="008517E7"/>
    <w:rsid w:val="008519F6"/>
    <w:rsid w:val="008564E8"/>
    <w:rsid w:val="008913C6"/>
    <w:rsid w:val="008A2D2A"/>
    <w:rsid w:val="008C7EC6"/>
    <w:rsid w:val="008D286F"/>
    <w:rsid w:val="008F1A24"/>
    <w:rsid w:val="008F784D"/>
    <w:rsid w:val="00900852"/>
    <w:rsid w:val="00901A59"/>
    <w:rsid w:val="00907751"/>
    <w:rsid w:val="009133FF"/>
    <w:rsid w:val="00943395"/>
    <w:rsid w:val="00947B11"/>
    <w:rsid w:val="00952A0D"/>
    <w:rsid w:val="0096554B"/>
    <w:rsid w:val="0099694F"/>
    <w:rsid w:val="009A25FA"/>
    <w:rsid w:val="00A21958"/>
    <w:rsid w:val="00A2770D"/>
    <w:rsid w:val="00A8712A"/>
    <w:rsid w:val="00B00F67"/>
    <w:rsid w:val="00B11D90"/>
    <w:rsid w:val="00B25F1F"/>
    <w:rsid w:val="00B37770"/>
    <w:rsid w:val="00B5072F"/>
    <w:rsid w:val="00B52EDE"/>
    <w:rsid w:val="00B62E8B"/>
    <w:rsid w:val="00B75EE4"/>
    <w:rsid w:val="00B97B54"/>
    <w:rsid w:val="00C23C42"/>
    <w:rsid w:val="00C46E21"/>
    <w:rsid w:val="00CA141A"/>
    <w:rsid w:val="00CD1123"/>
    <w:rsid w:val="00CE5855"/>
    <w:rsid w:val="00CE6EF7"/>
    <w:rsid w:val="00CF096C"/>
    <w:rsid w:val="00CF5E74"/>
    <w:rsid w:val="00D22187"/>
    <w:rsid w:val="00D40C1B"/>
    <w:rsid w:val="00D43F8F"/>
    <w:rsid w:val="00D47113"/>
    <w:rsid w:val="00D64EAF"/>
    <w:rsid w:val="00D8260C"/>
    <w:rsid w:val="00DA06AD"/>
    <w:rsid w:val="00DD1EF0"/>
    <w:rsid w:val="00DD46EF"/>
    <w:rsid w:val="00E0007B"/>
    <w:rsid w:val="00E1730E"/>
    <w:rsid w:val="00E259F2"/>
    <w:rsid w:val="00E429F2"/>
    <w:rsid w:val="00E55F8B"/>
    <w:rsid w:val="00E81F05"/>
    <w:rsid w:val="00E872CA"/>
    <w:rsid w:val="00E90716"/>
    <w:rsid w:val="00EA67B5"/>
    <w:rsid w:val="00EC2011"/>
    <w:rsid w:val="00EC4FE3"/>
    <w:rsid w:val="00F0175B"/>
    <w:rsid w:val="00F049F3"/>
    <w:rsid w:val="00F50490"/>
    <w:rsid w:val="00F83F14"/>
    <w:rsid w:val="00F84282"/>
    <w:rsid w:val="00F91217"/>
    <w:rsid w:val="00FA2419"/>
    <w:rsid w:val="00FE269B"/>
    <w:rsid w:val="00FE61D5"/>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7E2291"/>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Date">
    <w:name w:val="Date"/>
    <w:basedOn w:val="Normal"/>
    <w:next w:val="Normal"/>
    <w:link w:val="DateChar"/>
    <w:uiPriority w:val="99"/>
    <w:semiHidden/>
    <w:unhideWhenUsed/>
    <w:rsid w:val="00324542"/>
  </w:style>
  <w:style w:type="character" w:customStyle="1" w:styleId="DateChar">
    <w:name w:val="Date Char"/>
    <w:basedOn w:val="DefaultParagraphFont"/>
    <w:link w:val="Date"/>
    <w:uiPriority w:val="99"/>
    <w:semiHidden/>
    <w:rsid w:val="00324542"/>
  </w:style>
  <w:style w:type="character" w:styleId="CommentReference">
    <w:name w:val="annotation reference"/>
    <w:basedOn w:val="DefaultParagraphFont"/>
    <w:uiPriority w:val="99"/>
    <w:semiHidden/>
    <w:unhideWhenUsed/>
    <w:rsid w:val="00D40C1B"/>
    <w:rPr>
      <w:sz w:val="16"/>
      <w:szCs w:val="16"/>
    </w:rPr>
  </w:style>
  <w:style w:type="paragraph" w:styleId="CommentText">
    <w:name w:val="annotation text"/>
    <w:basedOn w:val="Normal"/>
    <w:link w:val="CommentTextChar"/>
    <w:uiPriority w:val="99"/>
    <w:semiHidden/>
    <w:unhideWhenUsed/>
    <w:rsid w:val="00D40C1B"/>
    <w:pPr>
      <w:spacing w:line="240" w:lineRule="auto"/>
    </w:pPr>
    <w:rPr>
      <w:sz w:val="20"/>
      <w:szCs w:val="20"/>
    </w:rPr>
  </w:style>
  <w:style w:type="character" w:customStyle="1" w:styleId="CommentTextChar">
    <w:name w:val="Comment Text Char"/>
    <w:basedOn w:val="DefaultParagraphFont"/>
    <w:link w:val="CommentText"/>
    <w:uiPriority w:val="99"/>
    <w:semiHidden/>
    <w:rsid w:val="00D40C1B"/>
    <w:rPr>
      <w:sz w:val="20"/>
      <w:szCs w:val="20"/>
    </w:rPr>
  </w:style>
  <w:style w:type="paragraph" w:styleId="CommentSubject">
    <w:name w:val="annotation subject"/>
    <w:basedOn w:val="CommentText"/>
    <w:next w:val="CommentText"/>
    <w:link w:val="CommentSubjectChar"/>
    <w:uiPriority w:val="99"/>
    <w:semiHidden/>
    <w:unhideWhenUsed/>
    <w:rsid w:val="00D40C1B"/>
    <w:rPr>
      <w:b/>
      <w:bCs/>
    </w:rPr>
  </w:style>
  <w:style w:type="character" w:customStyle="1" w:styleId="CommentSubjectChar">
    <w:name w:val="Comment Subject Char"/>
    <w:basedOn w:val="CommentTextChar"/>
    <w:link w:val="CommentSubject"/>
    <w:uiPriority w:val="99"/>
    <w:semiHidden/>
    <w:rsid w:val="00D40C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68933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5829E-F06B-4C2C-95B5-0E7E967E01AD}">
  <ds:schemaRefs>
    <ds:schemaRef ds:uri="http://schemas.microsoft.com/sharepoint/v3/contenttype/forms"/>
  </ds:schemaRefs>
</ds:datastoreItem>
</file>

<file path=customXml/itemProps2.xml><?xml version="1.0" encoding="utf-8"?>
<ds:datastoreItem xmlns:ds="http://schemas.openxmlformats.org/officeDocument/2006/customXml" ds:itemID="{CD196FE6-BAFD-40F5-A6BC-09F63917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0561C8C7-3328-40F1-B28E-E33E84BEB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4</cp:revision>
  <cp:lastPrinted>2016-02-11T12:13:00Z</cp:lastPrinted>
  <dcterms:created xsi:type="dcterms:W3CDTF">2021-09-29T14:39:00Z</dcterms:created>
  <dcterms:modified xsi:type="dcterms:W3CDTF">2021-09-30T08:44:00Z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ies>
</file>