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1059E5">
        <w:rPr>
          <w:sz w:val="20"/>
          <w:szCs w:val="24"/>
          <w:lang w:val="en-GB"/>
        </w:rPr>
        <w:t>13</w:t>
      </w:r>
      <w:r w:rsidR="00A8538F" w:rsidRPr="00A8538F">
        <w:rPr>
          <w:sz w:val="20"/>
          <w:szCs w:val="24"/>
          <w:vertAlign w:val="superscript"/>
          <w:lang w:val="en-GB"/>
        </w:rPr>
        <w:t>th</w:t>
      </w:r>
      <w:r w:rsidR="00A8538F">
        <w:rPr>
          <w:sz w:val="20"/>
          <w:szCs w:val="24"/>
          <w:lang w:val="en-GB"/>
        </w:rPr>
        <w:t xml:space="preserve"> </w:t>
      </w:r>
      <w:r w:rsidR="001C7717">
        <w:rPr>
          <w:sz w:val="20"/>
          <w:szCs w:val="24"/>
          <w:lang w:val="en-GB"/>
        </w:rPr>
        <w:t>May</w:t>
      </w:r>
      <w:r w:rsidR="00A8538F">
        <w:rPr>
          <w:sz w:val="20"/>
          <w:szCs w:val="24"/>
          <w:lang w:val="en-GB"/>
        </w:rPr>
        <w:t xml:space="preserve"> 2016</w:t>
      </w:r>
    </w:p>
    <w:p w:rsidR="008517E7" w:rsidRPr="00634DD9" w:rsidRDefault="008517E7">
      <w:pPr>
        <w:rPr>
          <w:sz w:val="20"/>
          <w:lang w:val="en-GB"/>
        </w:rPr>
      </w:pPr>
    </w:p>
    <w:p w:rsidR="00516DC9" w:rsidRDefault="001059E5" w:rsidP="001059E5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Mazda’s stylish range </w:t>
      </w:r>
      <w:r w:rsidR="00516DC9">
        <w:rPr>
          <w:b/>
          <w:sz w:val="24"/>
          <w:szCs w:val="24"/>
          <w:lang w:val="en-GB"/>
        </w:rPr>
        <w:t>brightens grey skies</w:t>
      </w:r>
      <w:r>
        <w:rPr>
          <w:b/>
          <w:sz w:val="24"/>
          <w:szCs w:val="24"/>
          <w:lang w:val="en-GB"/>
        </w:rPr>
        <w:t xml:space="preserve"> </w:t>
      </w:r>
    </w:p>
    <w:p w:rsidR="008517E7" w:rsidRPr="00F83F14" w:rsidRDefault="001059E5" w:rsidP="001059E5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at the 2016 Fleet Show </w:t>
      </w:r>
      <w:bookmarkStart w:id="0" w:name="_GoBack"/>
      <w:bookmarkEnd w:id="0"/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Pr="00F83F14" w:rsidRDefault="001059E5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Style, performance and efficiency win fleet manager plaudits at the 2016 Fleet Show. </w:t>
      </w:r>
    </w:p>
    <w:p w:rsidR="00F83F14" w:rsidRPr="00F83F14" w:rsidRDefault="001059E5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Further corporate growth forecast as fleet chiefs back Mazda’s stand-out range</w:t>
      </w:r>
      <w:r w:rsidR="002C02CB">
        <w:rPr>
          <w:sz w:val="20"/>
          <w:szCs w:val="20"/>
          <w:lang w:val="en-GB"/>
        </w:rPr>
        <w:t>.</w:t>
      </w:r>
    </w:p>
    <w:p w:rsidR="00F83F14" w:rsidRPr="00F83F14" w:rsidRDefault="001059E5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New launches like the 99g/km 1.5-litre diesel Mazda3 expand the marque’s appeal</w:t>
      </w:r>
      <w:r w:rsidR="002C02CB">
        <w:rPr>
          <w:sz w:val="20"/>
          <w:szCs w:val="20"/>
          <w:lang w:val="en-GB"/>
        </w:rPr>
        <w:t>.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1059E5" w:rsidRDefault="001059E5" w:rsidP="001059E5"/>
    <w:p w:rsidR="001059E5" w:rsidRPr="001059E5" w:rsidRDefault="001059E5" w:rsidP="001059E5">
      <w:pPr>
        <w:rPr>
          <w:sz w:val="20"/>
          <w:szCs w:val="20"/>
        </w:rPr>
      </w:pPr>
      <w:r>
        <w:rPr>
          <w:sz w:val="20"/>
          <w:szCs w:val="20"/>
        </w:rPr>
        <w:t xml:space="preserve">With one of the youngest ranges in the industry combined with </w:t>
      </w:r>
      <w:r w:rsidRPr="001059E5">
        <w:rPr>
          <w:sz w:val="20"/>
          <w:szCs w:val="20"/>
        </w:rPr>
        <w:t xml:space="preserve">low </w:t>
      </w:r>
      <w:r w:rsidRPr="001059E5">
        <w:rPr>
          <w:color w:val="333333"/>
          <w:sz w:val="20"/>
          <w:szCs w:val="20"/>
          <w:lang w:val="en"/>
        </w:rPr>
        <w:t>CO</w:t>
      </w:r>
      <w:r w:rsidRPr="001059E5">
        <w:rPr>
          <w:color w:val="333333"/>
          <w:sz w:val="20"/>
          <w:szCs w:val="20"/>
          <w:vertAlign w:val="subscript"/>
          <w:lang w:val="en"/>
        </w:rPr>
        <w:t xml:space="preserve">2 </w:t>
      </w:r>
      <w:r w:rsidR="00516DC9">
        <w:rPr>
          <w:sz w:val="20"/>
          <w:szCs w:val="20"/>
        </w:rPr>
        <w:t xml:space="preserve">emissions, Mazda’s stylish and good to drive model line-up is set </w:t>
      </w:r>
      <w:r w:rsidRPr="001059E5">
        <w:rPr>
          <w:sz w:val="20"/>
          <w:szCs w:val="20"/>
        </w:rPr>
        <w:t>to dri</w:t>
      </w:r>
      <w:r w:rsidR="00516DC9">
        <w:rPr>
          <w:sz w:val="20"/>
          <w:szCs w:val="20"/>
        </w:rPr>
        <w:t xml:space="preserve">ve further fleet growth in 2016, </w:t>
      </w:r>
      <w:r w:rsidRPr="001059E5">
        <w:rPr>
          <w:sz w:val="20"/>
          <w:szCs w:val="20"/>
        </w:rPr>
        <w:t>following a trebling of corporate sales in the past three years.</w:t>
      </w:r>
    </w:p>
    <w:p w:rsidR="001059E5" w:rsidRPr="001059E5" w:rsidRDefault="001059E5" w:rsidP="001059E5">
      <w:pPr>
        <w:rPr>
          <w:sz w:val="20"/>
          <w:szCs w:val="20"/>
        </w:rPr>
      </w:pPr>
    </w:p>
    <w:p w:rsidR="001059E5" w:rsidRPr="001059E5" w:rsidRDefault="00516DC9" w:rsidP="001059E5">
      <w:pPr>
        <w:rPr>
          <w:sz w:val="20"/>
          <w:szCs w:val="20"/>
        </w:rPr>
      </w:pPr>
      <w:r>
        <w:rPr>
          <w:sz w:val="20"/>
          <w:szCs w:val="20"/>
        </w:rPr>
        <w:t>H</w:t>
      </w:r>
      <w:r w:rsidR="001059E5" w:rsidRPr="001059E5">
        <w:rPr>
          <w:sz w:val="20"/>
          <w:szCs w:val="20"/>
        </w:rPr>
        <w:t>aving recorded a 22 per cent year-on-year rise in fleet sales in 2015, which at more than 19,00</w:t>
      </w:r>
      <w:r>
        <w:rPr>
          <w:sz w:val="20"/>
          <w:szCs w:val="20"/>
        </w:rPr>
        <w:t xml:space="preserve">0 represented a seven-year high, Mazda arrived at the influential Fleet Show with an award-winning range and a record sales. </w:t>
      </w:r>
      <w:r w:rsidR="001059E5" w:rsidRPr="001059E5">
        <w:rPr>
          <w:sz w:val="20"/>
          <w:szCs w:val="20"/>
        </w:rPr>
        <w:t xml:space="preserve">At the Show, fleet chiefs were able to drive key corporate models from the Mazda3, Mazda6, </w:t>
      </w:r>
      <w:r>
        <w:rPr>
          <w:sz w:val="20"/>
          <w:szCs w:val="20"/>
        </w:rPr>
        <w:t>all-new Mazda CX-3 and Mazda CX-5 ranges, plus experience the World Car of the Year winning, all</w:t>
      </w:r>
      <w:r w:rsidR="001059E5" w:rsidRPr="001059E5">
        <w:rPr>
          <w:sz w:val="20"/>
          <w:szCs w:val="20"/>
        </w:rPr>
        <w:t xml:space="preserve">-new </w:t>
      </w:r>
      <w:r>
        <w:rPr>
          <w:sz w:val="20"/>
          <w:szCs w:val="20"/>
        </w:rPr>
        <w:t xml:space="preserve">Mazda </w:t>
      </w:r>
      <w:r w:rsidR="001059E5" w:rsidRPr="001059E5">
        <w:rPr>
          <w:sz w:val="20"/>
          <w:szCs w:val="20"/>
        </w:rPr>
        <w:t>MX-5.</w:t>
      </w:r>
    </w:p>
    <w:p w:rsidR="001059E5" w:rsidRPr="001059E5" w:rsidRDefault="001059E5" w:rsidP="001059E5">
      <w:pPr>
        <w:rPr>
          <w:sz w:val="20"/>
          <w:szCs w:val="20"/>
        </w:rPr>
      </w:pPr>
    </w:p>
    <w:p w:rsidR="001059E5" w:rsidRPr="001059E5" w:rsidRDefault="001059E5" w:rsidP="001059E5">
      <w:pPr>
        <w:rPr>
          <w:color w:val="333333"/>
          <w:sz w:val="20"/>
          <w:szCs w:val="20"/>
          <w:lang w:val="en"/>
        </w:rPr>
      </w:pPr>
      <w:r w:rsidRPr="001059E5">
        <w:rPr>
          <w:sz w:val="20"/>
          <w:szCs w:val="20"/>
        </w:rPr>
        <w:t>T</w:t>
      </w:r>
      <w:r w:rsidR="00516DC9">
        <w:rPr>
          <w:sz w:val="20"/>
          <w:szCs w:val="20"/>
        </w:rPr>
        <w:t xml:space="preserve">he Mazda6 remains Mazda’s </w:t>
      </w:r>
      <w:r w:rsidRPr="001059E5">
        <w:rPr>
          <w:sz w:val="20"/>
          <w:szCs w:val="20"/>
        </w:rPr>
        <w:t xml:space="preserve">fleet favourite, but the brand is reporting strong interest among user-chooser company car drivers for both the </w:t>
      </w:r>
      <w:r w:rsidR="00516DC9">
        <w:rPr>
          <w:sz w:val="20"/>
          <w:szCs w:val="20"/>
        </w:rPr>
        <w:t xml:space="preserve">all-new Mazda </w:t>
      </w:r>
      <w:r w:rsidRPr="001059E5">
        <w:rPr>
          <w:sz w:val="20"/>
          <w:szCs w:val="20"/>
        </w:rPr>
        <w:t xml:space="preserve">CX-3 and </w:t>
      </w:r>
      <w:r w:rsidR="00516DC9">
        <w:rPr>
          <w:sz w:val="20"/>
          <w:szCs w:val="20"/>
        </w:rPr>
        <w:t xml:space="preserve">Mazda </w:t>
      </w:r>
      <w:r w:rsidRPr="001059E5">
        <w:rPr>
          <w:sz w:val="20"/>
          <w:szCs w:val="20"/>
        </w:rPr>
        <w:t xml:space="preserve">CX-5 sports utility vehicles, while demand for the Mazda3 is rising following the arrival of the 105ps </w:t>
      </w:r>
      <w:r w:rsidRPr="001059E5">
        <w:rPr>
          <w:color w:val="333333"/>
          <w:sz w:val="20"/>
          <w:szCs w:val="20"/>
          <w:lang w:val="en"/>
        </w:rPr>
        <w:t>1.5-litre SKYACTIV-D model with CO</w:t>
      </w:r>
      <w:r w:rsidRPr="001059E5">
        <w:rPr>
          <w:color w:val="333333"/>
          <w:sz w:val="20"/>
          <w:szCs w:val="20"/>
          <w:vertAlign w:val="subscript"/>
          <w:lang w:val="en"/>
        </w:rPr>
        <w:t>2</w:t>
      </w:r>
      <w:r w:rsidRPr="001059E5">
        <w:rPr>
          <w:color w:val="333333"/>
          <w:sz w:val="20"/>
          <w:szCs w:val="20"/>
          <w:lang w:val="en"/>
        </w:rPr>
        <w:t xml:space="preserve"> emissions of just 99g/km.</w:t>
      </w:r>
    </w:p>
    <w:p w:rsidR="001059E5" w:rsidRPr="001059E5" w:rsidRDefault="001059E5" w:rsidP="001059E5">
      <w:pPr>
        <w:rPr>
          <w:color w:val="333333"/>
          <w:sz w:val="20"/>
          <w:szCs w:val="20"/>
          <w:lang w:val="en"/>
        </w:rPr>
      </w:pPr>
    </w:p>
    <w:p w:rsidR="001059E5" w:rsidRPr="00183F13" w:rsidRDefault="001059E5" w:rsidP="001059E5">
      <w:pPr>
        <w:rPr>
          <w:sz w:val="20"/>
          <w:szCs w:val="20"/>
        </w:rPr>
      </w:pPr>
      <w:r w:rsidRPr="001059E5">
        <w:rPr>
          <w:color w:val="333333"/>
          <w:sz w:val="20"/>
          <w:szCs w:val="20"/>
          <w:lang w:val="en"/>
        </w:rPr>
        <w:t xml:space="preserve">Fleet Show visitors were able to drive the </w:t>
      </w:r>
      <w:r w:rsidR="00516DC9">
        <w:rPr>
          <w:color w:val="333333"/>
          <w:sz w:val="20"/>
          <w:szCs w:val="20"/>
          <w:lang w:val="en"/>
        </w:rPr>
        <w:t>all-</w:t>
      </w:r>
      <w:r w:rsidR="00183F13">
        <w:rPr>
          <w:color w:val="333333"/>
          <w:sz w:val="20"/>
          <w:szCs w:val="20"/>
          <w:lang w:val="en"/>
        </w:rPr>
        <w:t xml:space="preserve">Mazda CX-3 and the all-new Mazda MX-5, </w:t>
      </w:r>
      <w:r w:rsidRPr="001059E5">
        <w:rPr>
          <w:color w:val="333333"/>
          <w:sz w:val="20"/>
          <w:szCs w:val="20"/>
          <w:lang w:val="en"/>
        </w:rPr>
        <w:t>for the first time at the event.</w:t>
      </w:r>
      <w:r w:rsidR="00183F13">
        <w:rPr>
          <w:sz w:val="20"/>
          <w:szCs w:val="20"/>
        </w:rPr>
        <w:t xml:space="preserve"> </w:t>
      </w:r>
      <w:r w:rsidRPr="001059E5">
        <w:rPr>
          <w:color w:val="333333"/>
          <w:sz w:val="20"/>
          <w:szCs w:val="20"/>
          <w:lang w:val="en"/>
        </w:rPr>
        <w:t>Mazda UK’s Head of Fleet Steve Tomlinson</w:t>
      </w:r>
      <w:r w:rsidR="00183F13">
        <w:rPr>
          <w:color w:val="333333"/>
          <w:sz w:val="20"/>
          <w:szCs w:val="20"/>
          <w:lang w:val="en"/>
        </w:rPr>
        <w:t xml:space="preserve"> said: “The</w:t>
      </w:r>
      <w:r w:rsidRPr="001059E5">
        <w:rPr>
          <w:color w:val="333333"/>
          <w:sz w:val="20"/>
          <w:szCs w:val="20"/>
          <w:lang w:val="en"/>
        </w:rPr>
        <w:t>se models along with the addition of the low emission Mazda3, which offers the best power to CO</w:t>
      </w:r>
      <w:r w:rsidRPr="001059E5">
        <w:rPr>
          <w:color w:val="333333"/>
          <w:sz w:val="20"/>
          <w:szCs w:val="20"/>
          <w:vertAlign w:val="subscript"/>
          <w:lang w:val="en"/>
        </w:rPr>
        <w:t>2</w:t>
      </w:r>
      <w:r w:rsidRPr="001059E5">
        <w:rPr>
          <w:color w:val="333333"/>
          <w:sz w:val="20"/>
          <w:szCs w:val="20"/>
          <w:lang w:val="en"/>
        </w:rPr>
        <w:t xml:space="preserve"> emissions ratio in the segment, have helped further strengthen our corporate sales offering. The Mazda range delivers broad appeal whether company car drivers require a mile-munching job need vehicle or a perk car focused around lifestyle.”</w:t>
      </w:r>
    </w:p>
    <w:p w:rsidR="001059E5" w:rsidRPr="001059E5" w:rsidRDefault="001059E5" w:rsidP="001059E5">
      <w:pPr>
        <w:rPr>
          <w:color w:val="333333"/>
          <w:sz w:val="20"/>
          <w:szCs w:val="20"/>
          <w:lang w:val="en"/>
        </w:rPr>
      </w:pPr>
    </w:p>
    <w:p w:rsidR="00183F13" w:rsidRPr="001059E5" w:rsidRDefault="00183F13" w:rsidP="00183F13">
      <w:pPr>
        <w:rPr>
          <w:sz w:val="20"/>
          <w:szCs w:val="20"/>
        </w:rPr>
      </w:pPr>
      <w:r w:rsidRPr="001059E5">
        <w:rPr>
          <w:sz w:val="20"/>
          <w:szCs w:val="20"/>
        </w:rPr>
        <w:t>Ken Waites, director of Gloucestershire-base Waites Engineering, which has a 15-strong company car fleet, drove the low emission Mazda3 and said: “With emissions of just 99g/km it is very attractive from a company car tax viewpoint as well as not attracting road tax in 2016/17.</w:t>
      </w:r>
      <w:r>
        <w:rPr>
          <w:sz w:val="20"/>
          <w:szCs w:val="20"/>
        </w:rPr>
        <w:t xml:space="preserve"> </w:t>
      </w:r>
      <w:r w:rsidRPr="001059E5">
        <w:rPr>
          <w:sz w:val="20"/>
          <w:szCs w:val="20"/>
        </w:rPr>
        <w:t>Carrying an on-the-road price from £18,895, he added: “It is very good value for money. The handling was faultless; the car was comfortable and with plenty of low down torque was very responsive. I was impressed.”</w:t>
      </w:r>
    </w:p>
    <w:p w:rsidR="00183F13" w:rsidRDefault="00183F13" w:rsidP="00183F13">
      <w:pPr>
        <w:rPr>
          <w:sz w:val="20"/>
          <w:szCs w:val="20"/>
        </w:rPr>
      </w:pPr>
    </w:p>
    <w:p w:rsidR="001059E5" w:rsidRPr="001059E5" w:rsidRDefault="00183F13" w:rsidP="001059E5">
      <w:pPr>
        <w:rPr>
          <w:sz w:val="20"/>
          <w:szCs w:val="20"/>
        </w:rPr>
      </w:pPr>
      <w:r>
        <w:rPr>
          <w:color w:val="333333"/>
          <w:sz w:val="20"/>
          <w:szCs w:val="20"/>
          <w:lang w:val="en"/>
        </w:rPr>
        <w:t xml:space="preserve">While, </w:t>
      </w:r>
      <w:r w:rsidR="001059E5" w:rsidRPr="001059E5">
        <w:rPr>
          <w:color w:val="333333"/>
          <w:sz w:val="20"/>
          <w:szCs w:val="20"/>
          <w:lang w:val="en"/>
        </w:rPr>
        <w:t>Colin Oliver, fleet operations manager at professional services firm PwC, which runs a user-chooser fleet of some 1,750 cars, emerged from driving a Mazda CX-3 1.5-litre SKYACTIV-D with CO</w:t>
      </w:r>
      <w:r w:rsidR="001059E5" w:rsidRPr="001059E5">
        <w:rPr>
          <w:color w:val="333333"/>
          <w:sz w:val="20"/>
          <w:szCs w:val="20"/>
          <w:vertAlign w:val="subscript"/>
          <w:lang w:val="en"/>
        </w:rPr>
        <w:t>2</w:t>
      </w:r>
      <w:r w:rsidR="001059E5" w:rsidRPr="001059E5">
        <w:rPr>
          <w:color w:val="333333"/>
          <w:sz w:val="20"/>
          <w:szCs w:val="20"/>
          <w:lang w:val="en"/>
        </w:rPr>
        <w:t xml:space="preserve"> emissions of only 105g/km and </w:t>
      </w:r>
      <w:r w:rsidR="001059E5" w:rsidRPr="001059E5">
        <w:rPr>
          <w:sz w:val="20"/>
          <w:szCs w:val="20"/>
        </w:rPr>
        <w:t>exceptional fuel economy as high as 70.6mpg, to say: “The company car benefit-in-kind tax regime is incentivising employees to drive greener vehicles.”</w:t>
      </w:r>
    </w:p>
    <w:p w:rsidR="001059E5" w:rsidRPr="001059E5" w:rsidRDefault="001059E5" w:rsidP="001059E5">
      <w:pPr>
        <w:rPr>
          <w:sz w:val="20"/>
          <w:szCs w:val="20"/>
        </w:rPr>
      </w:pPr>
    </w:p>
    <w:p w:rsidR="001059E5" w:rsidRDefault="001059E5" w:rsidP="001059E5">
      <w:pPr>
        <w:rPr>
          <w:sz w:val="20"/>
          <w:szCs w:val="20"/>
        </w:rPr>
      </w:pPr>
      <w:r w:rsidRPr="001059E5">
        <w:rPr>
          <w:sz w:val="20"/>
          <w:szCs w:val="20"/>
        </w:rPr>
        <w:t>PwC already counts more than 60 Mazdas on its fleet and Mr Oliver said: “It was the first opportunity I’ve had to drive the CX-3. Employees have a completely open choice and SUVs are becoming more popular because of people’s lifestyles and their standout appeal in the company car market. The CX-3 performed very well. It is a good-looking car that has desirability and handled very well.”</w:t>
      </w:r>
    </w:p>
    <w:p w:rsidR="00183F13" w:rsidRDefault="00183F13" w:rsidP="001059E5">
      <w:pPr>
        <w:rPr>
          <w:sz w:val="20"/>
          <w:szCs w:val="20"/>
        </w:rPr>
      </w:pPr>
    </w:p>
    <w:p w:rsidR="00345708" w:rsidRPr="00345708" w:rsidRDefault="00345708" w:rsidP="00345708">
      <w:pPr>
        <w:rPr>
          <w:sz w:val="20"/>
          <w:szCs w:val="20"/>
        </w:rPr>
      </w:pPr>
      <w:r w:rsidRPr="00345708">
        <w:rPr>
          <w:sz w:val="20"/>
          <w:szCs w:val="20"/>
        </w:rPr>
        <w:lastRenderedPageBreak/>
        <w:t>Andrew Minham, fleet co-ordinator at Guildford Borough Council, which operates a 180-strong fleet including 50 cars, said: “We have some Mazdas on the fleet and some employees have asked out about the Mazda CX-3 and CX5. The Council offers an open choice policy so I thought it was important to familiarise myself with both cars, which each delivered first class performance.”</w:t>
      </w:r>
    </w:p>
    <w:p w:rsidR="00345708" w:rsidRPr="00345708" w:rsidRDefault="00345708" w:rsidP="00345708">
      <w:pPr>
        <w:rPr>
          <w:sz w:val="20"/>
          <w:szCs w:val="20"/>
        </w:rPr>
      </w:pPr>
    </w:p>
    <w:p w:rsidR="00345708" w:rsidRPr="00345708" w:rsidRDefault="00345708" w:rsidP="00345708">
      <w:pPr>
        <w:rPr>
          <w:sz w:val="20"/>
          <w:szCs w:val="20"/>
        </w:rPr>
      </w:pPr>
      <w:r w:rsidRPr="00345708">
        <w:rPr>
          <w:sz w:val="20"/>
          <w:szCs w:val="20"/>
        </w:rPr>
        <w:t>Tony Miller, fleet co-ordinator at Coventry-based scientific instruments company Bruker UK, which already counts four Mazda6 and three CX-5 models on its 86-strong company car fleet, drove a number of the marque’s models.</w:t>
      </w:r>
    </w:p>
    <w:p w:rsidR="00345708" w:rsidRPr="00345708" w:rsidRDefault="00345708" w:rsidP="00345708">
      <w:pPr>
        <w:rPr>
          <w:sz w:val="20"/>
          <w:szCs w:val="20"/>
        </w:rPr>
      </w:pPr>
    </w:p>
    <w:p w:rsidR="00345708" w:rsidRPr="00345708" w:rsidRDefault="00345708" w:rsidP="00345708">
      <w:pPr>
        <w:rPr>
          <w:sz w:val="20"/>
          <w:szCs w:val="20"/>
        </w:rPr>
      </w:pPr>
      <w:r w:rsidRPr="00345708">
        <w:rPr>
          <w:sz w:val="20"/>
          <w:szCs w:val="20"/>
        </w:rPr>
        <w:t>He said: “Mazda cars have a good name on our fleet, particularly for their reliability and a style and design that is different from the norm. Drivers start to see Mazdas in the company car park and it immediately prompts interest. One person’s decision to have a CX-5 led to more inquiries about the model - they are the first SUVs we have had on the fleet.</w:t>
      </w:r>
    </w:p>
    <w:p w:rsidR="00345708" w:rsidRPr="00345708" w:rsidRDefault="00345708" w:rsidP="00345708">
      <w:pPr>
        <w:rPr>
          <w:sz w:val="20"/>
          <w:szCs w:val="20"/>
        </w:rPr>
      </w:pPr>
    </w:p>
    <w:p w:rsidR="00345708" w:rsidRPr="00345708" w:rsidRDefault="00345708" w:rsidP="00345708">
      <w:pPr>
        <w:rPr>
          <w:sz w:val="20"/>
          <w:szCs w:val="20"/>
        </w:rPr>
      </w:pPr>
      <w:r w:rsidRPr="00345708">
        <w:rPr>
          <w:sz w:val="20"/>
          <w:szCs w:val="20"/>
        </w:rPr>
        <w:t>“I was particularly interested in the Mazda CX-3 to see if it would be fit-for purpose for our fleet because we particularly like vehicles with low flat boot access for ease of loading. Benefit-in-kind tax is also important to our employees so we guide them towards low emission models.”</w:t>
      </w:r>
    </w:p>
    <w:p w:rsidR="00183F13" w:rsidRPr="001059E5" w:rsidRDefault="00183F13" w:rsidP="001059E5">
      <w:pPr>
        <w:rPr>
          <w:sz w:val="20"/>
          <w:szCs w:val="20"/>
        </w:rPr>
      </w:pPr>
    </w:p>
    <w:p w:rsidR="001059E5" w:rsidRPr="001059E5" w:rsidRDefault="001059E5" w:rsidP="001059E5">
      <w:pPr>
        <w:rPr>
          <w:sz w:val="20"/>
          <w:szCs w:val="20"/>
        </w:rPr>
      </w:pPr>
      <w:r w:rsidRPr="001059E5">
        <w:rPr>
          <w:sz w:val="20"/>
          <w:szCs w:val="20"/>
        </w:rPr>
        <w:t>Mr Tomlinson said: “Mazda’s corporate sales are on a role and we are delighted with the reception that our range received at this year’s Fleet Show. Mazda has a powerful line-up that fleet decision-makers and company car drivers cannot ignore.”</w:t>
      </w:r>
    </w:p>
    <w:p w:rsidR="001059E5" w:rsidRDefault="001059E5" w:rsidP="001059E5"/>
    <w:p w:rsidR="00183F13" w:rsidRDefault="00183F13" w:rsidP="00A45718">
      <w:pPr>
        <w:tabs>
          <w:tab w:val="left" w:pos="248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183F13" w:rsidRDefault="00183F13" w:rsidP="00A45718">
      <w:pPr>
        <w:tabs>
          <w:tab w:val="left" w:pos="2489"/>
        </w:tabs>
        <w:rPr>
          <w:rFonts w:cs="Arial"/>
          <w:sz w:val="20"/>
          <w:szCs w:val="20"/>
        </w:rPr>
      </w:pPr>
    </w:p>
    <w:p w:rsidR="008517E7" w:rsidRPr="00A45718" w:rsidRDefault="00183F13" w:rsidP="00A45718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-</w:t>
      </w:r>
      <w:r w:rsidR="008517E7" w:rsidRPr="008517E7">
        <w:rPr>
          <w:rFonts w:cs="Arial"/>
          <w:sz w:val="20"/>
          <w:szCs w:val="20"/>
        </w:rPr>
        <w:t xml:space="preserve">Ends </w:t>
      </w:r>
      <w:r w:rsidR="008517E7"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C46E21">
          <w:rPr>
            <w:rStyle w:val="Hyperlink"/>
            <w:rFonts w:cs="Arial"/>
            <w:sz w:val="20"/>
            <w:szCs w:val="20"/>
          </w:rPr>
          <w:t>www.mazdasocial.co.uk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08390E" w:rsidP="008564E8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R</w:t>
      </w:r>
      <w:r w:rsidR="0016207C">
        <w:rPr>
          <w:rFonts w:cs="Arial"/>
          <w:sz w:val="20"/>
          <w:szCs w:val="20"/>
        </w:rPr>
        <w:t>ef: 160512GF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E9" w:rsidRDefault="003105E9" w:rsidP="008517E7">
      <w:pPr>
        <w:spacing w:line="240" w:lineRule="auto"/>
      </w:pPr>
      <w:r>
        <w:separator/>
      </w:r>
    </w:p>
  </w:endnote>
  <w:endnote w:type="continuationSeparator" w:id="0">
    <w:p w:rsidR="003105E9" w:rsidRDefault="003105E9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E9" w:rsidRDefault="003105E9" w:rsidP="008517E7">
      <w:pPr>
        <w:spacing w:line="240" w:lineRule="auto"/>
      </w:pPr>
      <w:r>
        <w:separator/>
      </w:r>
    </w:p>
  </w:footnote>
  <w:footnote w:type="continuationSeparator" w:id="0">
    <w:p w:rsidR="003105E9" w:rsidRDefault="003105E9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F25A4"/>
    <w:multiLevelType w:val="hybridMultilevel"/>
    <w:tmpl w:val="64DC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390E"/>
    <w:rsid w:val="000B7C9D"/>
    <w:rsid w:val="000E3962"/>
    <w:rsid w:val="001059E5"/>
    <w:rsid w:val="001065E8"/>
    <w:rsid w:val="0016207C"/>
    <w:rsid w:val="00165FA7"/>
    <w:rsid w:val="00183F13"/>
    <w:rsid w:val="001C7717"/>
    <w:rsid w:val="002B5859"/>
    <w:rsid w:val="002C02CB"/>
    <w:rsid w:val="003105E9"/>
    <w:rsid w:val="00312D1A"/>
    <w:rsid w:val="00345708"/>
    <w:rsid w:val="00395FEB"/>
    <w:rsid w:val="003A7E35"/>
    <w:rsid w:val="003F19AA"/>
    <w:rsid w:val="004415F8"/>
    <w:rsid w:val="00470B95"/>
    <w:rsid w:val="004731C5"/>
    <w:rsid w:val="00474170"/>
    <w:rsid w:val="004911B8"/>
    <w:rsid w:val="004E7A51"/>
    <w:rsid w:val="004F24E9"/>
    <w:rsid w:val="00516DC9"/>
    <w:rsid w:val="006006C1"/>
    <w:rsid w:val="00634DD9"/>
    <w:rsid w:val="00796B51"/>
    <w:rsid w:val="007A2012"/>
    <w:rsid w:val="008517E7"/>
    <w:rsid w:val="008564E8"/>
    <w:rsid w:val="00947B11"/>
    <w:rsid w:val="00952A0D"/>
    <w:rsid w:val="00991E24"/>
    <w:rsid w:val="00A45718"/>
    <w:rsid w:val="00A8538F"/>
    <w:rsid w:val="00AC14F2"/>
    <w:rsid w:val="00AE1498"/>
    <w:rsid w:val="00B52EDE"/>
    <w:rsid w:val="00C30D86"/>
    <w:rsid w:val="00C32D1E"/>
    <w:rsid w:val="00C46E21"/>
    <w:rsid w:val="00CA141A"/>
    <w:rsid w:val="00CC339A"/>
    <w:rsid w:val="00CE4D2D"/>
    <w:rsid w:val="00CF5E74"/>
    <w:rsid w:val="00DF0956"/>
    <w:rsid w:val="00E87264"/>
    <w:rsid w:val="00E87481"/>
    <w:rsid w:val="00EB116E"/>
    <w:rsid w:val="00EC2011"/>
    <w:rsid w:val="00EC4FE3"/>
    <w:rsid w:val="00F607E3"/>
    <w:rsid w:val="00F83F14"/>
    <w:rsid w:val="00F83FC3"/>
    <w:rsid w:val="00F92C21"/>
    <w:rsid w:val="00FA191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348F-3664-4A0F-9335-572D3F60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Rogers, Becky (B.)</cp:lastModifiedBy>
  <cp:revision>2</cp:revision>
  <cp:lastPrinted>2016-02-11T12:13:00Z</cp:lastPrinted>
  <dcterms:created xsi:type="dcterms:W3CDTF">2016-08-17T09:04:00Z</dcterms:created>
  <dcterms:modified xsi:type="dcterms:W3CDTF">2016-08-17T09:04:00Z</dcterms:modified>
</cp:coreProperties>
</file>